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B99C" w14:textId="77777777" w:rsidR="002263A2" w:rsidRPr="009116A1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16A1">
        <w:rPr>
          <w:rFonts w:ascii="Times New Roman" w:hAnsi="Times New Roman" w:cs="Times New Roman"/>
          <w:b/>
          <w:sz w:val="20"/>
          <w:szCs w:val="20"/>
        </w:rPr>
        <w:t>Запрос ценовых предложений</w:t>
      </w:r>
    </w:p>
    <w:p w14:paraId="11599AB3" w14:textId="7D9CB466" w:rsidR="00824828" w:rsidRPr="009116A1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116A1">
        <w:rPr>
          <w:rFonts w:ascii="Times New Roman" w:hAnsi="Times New Roman" w:cs="Times New Roman"/>
          <w:b/>
          <w:sz w:val="20"/>
          <w:szCs w:val="20"/>
        </w:rPr>
        <w:t>Объявление</w:t>
      </w:r>
      <w:r w:rsidR="00837116" w:rsidRPr="009116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116A1">
        <w:rPr>
          <w:rFonts w:ascii="Times New Roman" w:hAnsi="Times New Roman" w:cs="Times New Roman"/>
          <w:b/>
          <w:sz w:val="20"/>
          <w:szCs w:val="20"/>
        </w:rPr>
        <w:t>по закупу медицинск</w:t>
      </w:r>
      <w:r w:rsidR="00F8199A" w:rsidRPr="009116A1">
        <w:rPr>
          <w:rFonts w:ascii="Times New Roman" w:hAnsi="Times New Roman" w:cs="Times New Roman"/>
          <w:b/>
          <w:sz w:val="20"/>
          <w:szCs w:val="20"/>
        </w:rPr>
        <w:t>их</w:t>
      </w:r>
      <w:r w:rsidRPr="009116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8199A" w:rsidRPr="009116A1">
        <w:rPr>
          <w:rFonts w:ascii="Times New Roman" w:hAnsi="Times New Roman" w:cs="Times New Roman"/>
          <w:b/>
          <w:sz w:val="20"/>
          <w:szCs w:val="20"/>
        </w:rPr>
        <w:t>изделий</w:t>
      </w:r>
    </w:p>
    <w:p w14:paraId="02324120" w14:textId="01504B3A" w:rsidR="002263A2" w:rsidRPr="009116A1" w:rsidRDefault="002263A2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116A1">
        <w:rPr>
          <w:rFonts w:ascii="Times New Roman" w:hAnsi="Times New Roman" w:cs="Times New Roman"/>
          <w:sz w:val="20"/>
          <w:szCs w:val="20"/>
        </w:rPr>
        <w:t xml:space="preserve">Срок объявления: </w:t>
      </w:r>
      <w:r w:rsidR="00871570" w:rsidRPr="009116A1">
        <w:rPr>
          <w:rFonts w:ascii="Times New Roman" w:hAnsi="Times New Roman" w:cs="Times New Roman"/>
          <w:sz w:val="20"/>
          <w:szCs w:val="20"/>
          <w:highlight w:val="yellow"/>
        </w:rPr>
        <w:t xml:space="preserve">с </w:t>
      </w:r>
      <w:r w:rsidR="001A60B4">
        <w:rPr>
          <w:rFonts w:ascii="Times New Roman" w:hAnsi="Times New Roman" w:cs="Times New Roman"/>
          <w:sz w:val="20"/>
          <w:szCs w:val="20"/>
          <w:highlight w:val="yellow"/>
        </w:rPr>
        <w:t>09</w:t>
      </w:r>
      <w:r w:rsidR="00871570" w:rsidRPr="009116A1">
        <w:rPr>
          <w:rFonts w:ascii="Times New Roman" w:hAnsi="Times New Roman" w:cs="Times New Roman"/>
          <w:sz w:val="20"/>
          <w:szCs w:val="20"/>
          <w:highlight w:val="yellow"/>
        </w:rPr>
        <w:t xml:space="preserve">.00 часов </w:t>
      </w:r>
      <w:r w:rsidR="001A60B4">
        <w:rPr>
          <w:rFonts w:ascii="Times New Roman" w:hAnsi="Times New Roman" w:cs="Times New Roman"/>
          <w:sz w:val="20"/>
          <w:szCs w:val="20"/>
          <w:highlight w:val="yellow"/>
        </w:rPr>
        <w:t>14</w:t>
      </w:r>
      <w:r w:rsidR="00EF0B4C">
        <w:rPr>
          <w:rFonts w:ascii="Times New Roman" w:hAnsi="Times New Roman" w:cs="Times New Roman"/>
          <w:sz w:val="20"/>
          <w:szCs w:val="20"/>
          <w:highlight w:val="yellow"/>
          <w:lang w:val="kk-KZ"/>
        </w:rPr>
        <w:t xml:space="preserve"> </w:t>
      </w:r>
      <w:r w:rsidR="00694447">
        <w:rPr>
          <w:rFonts w:ascii="Times New Roman" w:hAnsi="Times New Roman" w:cs="Times New Roman"/>
          <w:sz w:val="20"/>
          <w:szCs w:val="20"/>
          <w:highlight w:val="yellow"/>
          <w:lang w:val="kk-KZ"/>
        </w:rPr>
        <w:t xml:space="preserve">марта </w:t>
      </w:r>
      <w:r w:rsidR="00871570" w:rsidRPr="009116A1">
        <w:rPr>
          <w:rFonts w:ascii="Times New Roman" w:hAnsi="Times New Roman" w:cs="Times New Roman"/>
          <w:sz w:val="20"/>
          <w:szCs w:val="20"/>
          <w:highlight w:val="yellow"/>
        </w:rPr>
        <w:t>202</w:t>
      </w:r>
      <w:r w:rsidR="00EF0B4C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4</w:t>
      </w:r>
      <w:r w:rsidR="00871570" w:rsidRPr="009116A1">
        <w:rPr>
          <w:rFonts w:ascii="Times New Roman" w:hAnsi="Times New Roman" w:cs="Times New Roman"/>
          <w:sz w:val="20"/>
          <w:szCs w:val="20"/>
          <w:highlight w:val="yellow"/>
        </w:rPr>
        <w:t xml:space="preserve"> года до </w:t>
      </w:r>
      <w:r w:rsidR="001A60B4">
        <w:rPr>
          <w:rFonts w:ascii="Times New Roman" w:hAnsi="Times New Roman" w:cs="Times New Roman"/>
          <w:sz w:val="20"/>
          <w:szCs w:val="20"/>
          <w:highlight w:val="yellow"/>
        </w:rPr>
        <w:t>09</w:t>
      </w:r>
      <w:r w:rsidR="00871570" w:rsidRPr="009116A1">
        <w:rPr>
          <w:rFonts w:ascii="Times New Roman" w:hAnsi="Times New Roman" w:cs="Times New Roman"/>
          <w:sz w:val="20"/>
          <w:szCs w:val="20"/>
          <w:highlight w:val="yellow"/>
        </w:rPr>
        <w:t xml:space="preserve">.00 часов </w:t>
      </w:r>
      <w:r w:rsidR="001A60B4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26</w:t>
      </w:r>
      <w:r w:rsidR="00871570" w:rsidRPr="009116A1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EF0B4C">
        <w:rPr>
          <w:rFonts w:ascii="Times New Roman" w:hAnsi="Times New Roman" w:cs="Times New Roman"/>
          <w:sz w:val="20"/>
          <w:szCs w:val="20"/>
          <w:highlight w:val="yellow"/>
          <w:lang w:val="kk-KZ"/>
        </w:rPr>
        <w:t xml:space="preserve">марта </w:t>
      </w:r>
      <w:r w:rsidR="00871570" w:rsidRPr="009116A1">
        <w:rPr>
          <w:rFonts w:ascii="Times New Roman" w:hAnsi="Times New Roman" w:cs="Times New Roman"/>
          <w:sz w:val="20"/>
          <w:szCs w:val="20"/>
          <w:highlight w:val="yellow"/>
        </w:rPr>
        <w:t>202</w:t>
      </w:r>
      <w:r w:rsidR="00EF0B4C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4</w:t>
      </w:r>
      <w:r w:rsidR="00871570" w:rsidRPr="009116A1">
        <w:rPr>
          <w:rFonts w:ascii="Times New Roman" w:hAnsi="Times New Roman" w:cs="Times New Roman"/>
          <w:sz w:val="20"/>
          <w:szCs w:val="20"/>
          <w:highlight w:val="yellow"/>
        </w:rPr>
        <w:t xml:space="preserve"> года</w:t>
      </w:r>
      <w:r w:rsidRPr="009116A1">
        <w:rPr>
          <w:rFonts w:ascii="Times New Roman" w:hAnsi="Times New Roman" w:cs="Times New Roman"/>
          <w:sz w:val="20"/>
          <w:szCs w:val="20"/>
        </w:rPr>
        <w:t>.</w:t>
      </w:r>
    </w:p>
    <w:p w14:paraId="5CF92158" w14:textId="77777777" w:rsidR="00824828" w:rsidRPr="009116A1" w:rsidRDefault="00824828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5C811A11" w14:textId="77777777" w:rsidR="002263A2" w:rsidRPr="009116A1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9116A1">
        <w:rPr>
          <w:rFonts w:ascii="Times New Roman" w:hAnsi="Times New Roman" w:cs="Times New Roman"/>
          <w:b/>
          <w:sz w:val="20"/>
          <w:szCs w:val="20"/>
        </w:rPr>
        <w:t>Заказчик:</w:t>
      </w:r>
      <w:r w:rsidRPr="009116A1">
        <w:rPr>
          <w:rFonts w:ascii="Times New Roman" w:hAnsi="Times New Roman" w:cs="Times New Roman"/>
          <w:sz w:val="20"/>
          <w:szCs w:val="20"/>
        </w:rPr>
        <w:t xml:space="preserve">  КГП</w:t>
      </w:r>
      <w:proofErr w:type="gramEnd"/>
      <w:r w:rsidRPr="009116A1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9116A1">
        <w:rPr>
          <w:rFonts w:ascii="Times New Roman" w:hAnsi="Times New Roman" w:cs="Times New Roman"/>
          <w:sz w:val="20"/>
          <w:szCs w:val="20"/>
        </w:rPr>
        <w:t>Лисаковская</w:t>
      </w:r>
      <w:proofErr w:type="spellEnd"/>
      <w:r w:rsidRPr="009116A1">
        <w:rPr>
          <w:rFonts w:ascii="Times New Roman" w:hAnsi="Times New Roman" w:cs="Times New Roman"/>
          <w:sz w:val="20"/>
          <w:szCs w:val="20"/>
        </w:rPr>
        <w:t xml:space="preserve"> городская больница» Управления здравоохранения акимата Костанайской области Костанайская область, </w:t>
      </w:r>
      <w:proofErr w:type="spellStart"/>
      <w:r w:rsidRPr="009116A1">
        <w:rPr>
          <w:rFonts w:ascii="Times New Roman" w:hAnsi="Times New Roman" w:cs="Times New Roman"/>
          <w:sz w:val="20"/>
          <w:szCs w:val="20"/>
        </w:rPr>
        <w:t>г.Лисаковск</w:t>
      </w:r>
      <w:proofErr w:type="spellEnd"/>
      <w:r w:rsidRPr="009116A1">
        <w:rPr>
          <w:rFonts w:ascii="Times New Roman" w:hAnsi="Times New Roman" w:cs="Times New Roman"/>
          <w:sz w:val="20"/>
          <w:szCs w:val="20"/>
        </w:rPr>
        <w:t>, Больничный городок,1</w:t>
      </w:r>
    </w:p>
    <w:p w14:paraId="5FD1DAA3" w14:textId="77777777" w:rsidR="002263A2" w:rsidRPr="009116A1" w:rsidRDefault="002263A2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6A1">
        <w:rPr>
          <w:rFonts w:ascii="Times New Roman" w:hAnsi="Times New Roman" w:cs="Times New Roman"/>
          <w:sz w:val="20"/>
          <w:szCs w:val="20"/>
        </w:rPr>
        <w:t>БИН 960340000455</w:t>
      </w:r>
    </w:p>
    <w:p w14:paraId="10BD7E9A" w14:textId="77777777" w:rsidR="002263A2" w:rsidRPr="009116A1" w:rsidRDefault="002263A2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6A1">
        <w:rPr>
          <w:rFonts w:ascii="Times New Roman" w:hAnsi="Times New Roman" w:cs="Times New Roman"/>
          <w:sz w:val="20"/>
          <w:szCs w:val="20"/>
        </w:rPr>
        <w:t xml:space="preserve">БИК </w:t>
      </w:r>
      <w:r w:rsidRPr="009116A1">
        <w:rPr>
          <w:rFonts w:ascii="Times New Roman" w:hAnsi="Times New Roman" w:cs="Times New Roman"/>
          <w:sz w:val="20"/>
          <w:szCs w:val="20"/>
          <w:lang w:val="en-US"/>
        </w:rPr>
        <w:t>HSBKKZKX</w:t>
      </w:r>
    </w:p>
    <w:p w14:paraId="50AE9630" w14:textId="77777777" w:rsidR="002263A2" w:rsidRPr="009116A1" w:rsidRDefault="002263A2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6A1">
        <w:rPr>
          <w:rFonts w:ascii="Times New Roman" w:hAnsi="Times New Roman" w:cs="Times New Roman"/>
          <w:sz w:val="20"/>
          <w:szCs w:val="20"/>
        </w:rPr>
        <w:t>ИИКKZ976017221000000125</w:t>
      </w:r>
    </w:p>
    <w:p w14:paraId="54C48AC6" w14:textId="77777777" w:rsidR="002263A2" w:rsidRPr="009116A1" w:rsidRDefault="002263A2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6A1">
        <w:rPr>
          <w:rFonts w:ascii="Times New Roman" w:hAnsi="Times New Roman" w:cs="Times New Roman"/>
          <w:sz w:val="20"/>
          <w:szCs w:val="20"/>
        </w:rPr>
        <w:t>АО "Народный Банк Казахстана"</w:t>
      </w:r>
    </w:p>
    <w:p w14:paraId="130CB7E2" w14:textId="77777777" w:rsidR="002263A2" w:rsidRPr="009116A1" w:rsidRDefault="002263A2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6A1">
        <w:rPr>
          <w:rFonts w:ascii="Times New Roman" w:hAnsi="Times New Roman" w:cs="Times New Roman"/>
          <w:sz w:val="20"/>
          <w:szCs w:val="20"/>
        </w:rPr>
        <w:t>Тел: 8 (71433) 3-48-62</w:t>
      </w:r>
    </w:p>
    <w:p w14:paraId="69F7066E" w14:textId="77777777" w:rsidR="002263A2" w:rsidRPr="009116A1" w:rsidRDefault="002263A2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116A1">
        <w:rPr>
          <w:rFonts w:ascii="Times New Roman" w:hAnsi="Times New Roman" w:cs="Times New Roman"/>
          <w:sz w:val="20"/>
          <w:szCs w:val="20"/>
        </w:rPr>
        <w:t>Е</w:t>
      </w:r>
      <w:r w:rsidRPr="009116A1">
        <w:rPr>
          <w:rFonts w:ascii="Times New Roman" w:hAnsi="Times New Roman" w:cs="Times New Roman"/>
          <w:sz w:val="20"/>
          <w:szCs w:val="20"/>
          <w:lang w:val="en-US"/>
        </w:rPr>
        <w:t xml:space="preserve">-mail: </w:t>
      </w:r>
      <w:hyperlink r:id="rId8" w:history="1">
        <w:r w:rsidRPr="009116A1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lisgorbol@mail.ru</w:t>
        </w:r>
      </w:hyperlink>
    </w:p>
    <w:p w14:paraId="44BEA60B" w14:textId="77777777" w:rsidR="00824828" w:rsidRPr="009116A1" w:rsidRDefault="00824828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295E69DE" w14:textId="679C3E7E" w:rsidR="00824828" w:rsidRPr="009116A1" w:rsidRDefault="002263A2" w:rsidP="00F715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116A1">
        <w:rPr>
          <w:rFonts w:ascii="Times New Roman" w:hAnsi="Times New Roman" w:cs="Times New Roman"/>
          <w:b/>
          <w:sz w:val="20"/>
          <w:szCs w:val="20"/>
        </w:rPr>
        <w:t>Наименование медицинск</w:t>
      </w:r>
      <w:r w:rsidR="00DF6BC7" w:rsidRPr="009116A1">
        <w:rPr>
          <w:rFonts w:ascii="Times New Roman" w:hAnsi="Times New Roman" w:cs="Times New Roman"/>
          <w:b/>
          <w:sz w:val="20"/>
          <w:szCs w:val="20"/>
        </w:rPr>
        <w:t>их</w:t>
      </w:r>
      <w:r w:rsidRPr="009116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8199A" w:rsidRPr="009116A1">
        <w:rPr>
          <w:rFonts w:ascii="Times New Roman" w:hAnsi="Times New Roman" w:cs="Times New Roman"/>
          <w:b/>
          <w:sz w:val="20"/>
          <w:szCs w:val="20"/>
        </w:rPr>
        <w:t>изделий</w:t>
      </w:r>
      <w:r w:rsidRPr="009116A1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106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991"/>
        <w:gridCol w:w="1134"/>
        <w:gridCol w:w="1169"/>
        <w:gridCol w:w="1169"/>
      </w:tblGrid>
      <w:tr w:rsidR="00B659A6" w:rsidRPr="009116A1" w14:paraId="4813CD49" w14:textId="77777777" w:rsidTr="00306722">
        <w:trPr>
          <w:trHeight w:val="142"/>
        </w:trPr>
        <w:tc>
          <w:tcPr>
            <w:tcW w:w="675" w:type="dxa"/>
            <w:shd w:val="clear" w:color="auto" w:fill="auto"/>
          </w:tcPr>
          <w:p w14:paraId="26102345" w14:textId="77777777" w:rsidR="00B659A6" w:rsidRPr="009116A1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25DBB1" w14:textId="77777777" w:rsidR="00B659A6" w:rsidRPr="009116A1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529" w:type="dxa"/>
            <w:shd w:val="clear" w:color="auto" w:fill="auto"/>
          </w:tcPr>
          <w:p w14:paraId="4B69F608" w14:textId="77777777" w:rsidR="00B659A6" w:rsidRPr="009116A1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1" w:type="dxa"/>
            <w:shd w:val="clear" w:color="auto" w:fill="auto"/>
          </w:tcPr>
          <w:p w14:paraId="3B107DDA" w14:textId="77777777" w:rsidR="00B659A6" w:rsidRPr="009116A1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116A1">
              <w:rPr>
                <w:rFonts w:ascii="Times New Roman" w:eastAsia="Times New Roman" w:hAnsi="Times New Roman" w:cs="Times New Roman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14:paraId="02B8F216" w14:textId="77777777" w:rsidR="00B659A6" w:rsidRPr="009116A1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69" w:type="dxa"/>
          </w:tcPr>
          <w:p w14:paraId="0C2BD9F6" w14:textId="77777777" w:rsidR="00B659A6" w:rsidRPr="009116A1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за</w:t>
            </w:r>
          </w:p>
          <w:p w14:paraId="09556D0B" w14:textId="77777777" w:rsidR="00B659A6" w:rsidRPr="009116A1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единицу</w:t>
            </w:r>
          </w:p>
        </w:tc>
        <w:tc>
          <w:tcPr>
            <w:tcW w:w="1169" w:type="dxa"/>
          </w:tcPr>
          <w:p w14:paraId="2D44EBB8" w14:textId="77777777" w:rsidR="00B659A6" w:rsidRPr="009116A1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6A2409" w:rsidRPr="009116A1" w14:paraId="28376BD0" w14:textId="77777777" w:rsidTr="006A2409">
        <w:trPr>
          <w:trHeight w:val="347"/>
        </w:trPr>
        <w:tc>
          <w:tcPr>
            <w:tcW w:w="675" w:type="dxa"/>
            <w:shd w:val="clear" w:color="auto" w:fill="auto"/>
          </w:tcPr>
          <w:p w14:paraId="59542B07" w14:textId="351EF2B9" w:rsidR="006A2409" w:rsidRPr="009116A1" w:rsidRDefault="006A2409" w:rsidP="006A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116A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D038084" w14:textId="6A78CFA6" w:rsidR="006A2409" w:rsidRPr="006A2409" w:rsidRDefault="006A2409" w:rsidP="006A2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4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Ножка бедренная для тотального эндопротеза тазобедренного сустава бесцементной фиксации. Материал: Титановый сплав, гидроксиапатит. Форма: Клиновидная в 2-х плоскостях, без ограничивающего воротника, с наличием двух продольных декомпрессионных борозд по бокам, без поперечных ребер и выступов. Шейка имеет полировку. Конец дистальной части имеет усеченную форму с латеральной стороны во фрональной плоскости. Тип фиксации: Фиксация первичная - пресс-фит. Вторичная - остеоинтеграция.  Покрытие: Плазменное титановое напыление в сочетании с мелкодисперсным гидроксиапатитовым покрытием, толщиной 50 микрометров, нанесенное циркулярно только в проксимальной части ножки. Типоразмеры: 12 стандартных типоразмеров. Офсет для компонента с шеечно-диафизарным углом 127 градусов имеет диапазон от 32 мм до 58 мм с увеличением пропорционально увеличению размера компонента. Длина ножки в диапазоне от 93 мм до 126 мм в зависимости от типоразмера. Длина шейки: Диапазон от 27 мм до 40 мм в зависимости от типоразмера. Шеечно-диафизарный угол (угол между шейкой и осью ножки): 127 градусов. Конус: 11/13. Размеры по заявке Заказчика.</w:t>
            </w:r>
          </w:p>
        </w:tc>
        <w:tc>
          <w:tcPr>
            <w:tcW w:w="991" w:type="dxa"/>
            <w:shd w:val="clear" w:color="auto" w:fill="auto"/>
          </w:tcPr>
          <w:p w14:paraId="5A65FAAE" w14:textId="0B29A286" w:rsidR="006A2409" w:rsidRPr="009116A1" w:rsidRDefault="006A2409" w:rsidP="006A240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6A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54EBDEE" w14:textId="76A85721" w:rsidR="006A2409" w:rsidRPr="009116A1" w:rsidRDefault="006A2409" w:rsidP="006A24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69" w:type="dxa"/>
          </w:tcPr>
          <w:p w14:paraId="08D90957" w14:textId="035FFCE6" w:rsidR="006A2409" w:rsidRPr="00783B33" w:rsidRDefault="006A2409" w:rsidP="006A24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en-US"/>
              </w:rPr>
              <w:t>280966</w:t>
            </w:r>
          </w:p>
        </w:tc>
        <w:tc>
          <w:tcPr>
            <w:tcW w:w="1169" w:type="dxa"/>
          </w:tcPr>
          <w:p w14:paraId="0947F2B9" w14:textId="3F9930F7" w:rsidR="006A2409" w:rsidRPr="006A2409" w:rsidRDefault="006A2409" w:rsidP="006A2409">
            <w:pPr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kk-KZ"/>
              </w:rPr>
            </w:pPr>
            <w:r w:rsidRPr="006A2409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kk-KZ"/>
              </w:rPr>
              <w:t>842898</w:t>
            </w:r>
          </w:p>
        </w:tc>
      </w:tr>
      <w:tr w:rsidR="006A2409" w:rsidRPr="009116A1" w14:paraId="71DEA8B7" w14:textId="77777777" w:rsidTr="006A2409">
        <w:trPr>
          <w:trHeight w:val="347"/>
        </w:trPr>
        <w:tc>
          <w:tcPr>
            <w:tcW w:w="675" w:type="dxa"/>
            <w:shd w:val="clear" w:color="auto" w:fill="auto"/>
          </w:tcPr>
          <w:p w14:paraId="37BECE32" w14:textId="230FD7D0" w:rsidR="006A2409" w:rsidRPr="009116A1" w:rsidRDefault="006A2409" w:rsidP="006A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116A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DF917C0" w14:textId="04B3A49E" w:rsidR="006A2409" w:rsidRPr="00694447" w:rsidRDefault="006A2409" w:rsidP="006A24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Головка бедренная для тотального эндопротеза тазобедренного сустава бесцементной фиксации.  Материал:Кобальтохромовый сплав. Диаметр: 22,2; 26; 28; 32; 36 мм. Офсет: Для диаметра 28 мм: -4, 0, +4, +6, +8, +12. Конус: 11/13. Размеры по заявке Заказчика.</w:t>
            </w:r>
          </w:p>
        </w:tc>
        <w:tc>
          <w:tcPr>
            <w:tcW w:w="991" w:type="dxa"/>
            <w:shd w:val="clear" w:color="auto" w:fill="auto"/>
          </w:tcPr>
          <w:p w14:paraId="4810F472" w14:textId="0D58D459" w:rsidR="006A2409" w:rsidRPr="00694447" w:rsidRDefault="006A2409" w:rsidP="006A240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4D7E8F22" w14:textId="20A52B48" w:rsidR="006A2409" w:rsidRPr="00694447" w:rsidRDefault="006A2409" w:rsidP="006A24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69" w:type="dxa"/>
          </w:tcPr>
          <w:p w14:paraId="0B45DD67" w14:textId="540BC87C" w:rsidR="006A2409" w:rsidRPr="00694447" w:rsidRDefault="006A2409" w:rsidP="006A24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77672</w:t>
            </w:r>
          </w:p>
        </w:tc>
        <w:tc>
          <w:tcPr>
            <w:tcW w:w="1169" w:type="dxa"/>
          </w:tcPr>
          <w:p w14:paraId="124B67ED" w14:textId="72F85A3B" w:rsidR="006A2409" w:rsidRPr="00694447" w:rsidRDefault="006A2409" w:rsidP="006A24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233016</w:t>
            </w:r>
          </w:p>
        </w:tc>
      </w:tr>
      <w:tr w:rsidR="006A2409" w:rsidRPr="009116A1" w14:paraId="5CA04004" w14:textId="77777777" w:rsidTr="006A2409">
        <w:trPr>
          <w:trHeight w:val="347"/>
        </w:trPr>
        <w:tc>
          <w:tcPr>
            <w:tcW w:w="675" w:type="dxa"/>
            <w:shd w:val="clear" w:color="auto" w:fill="auto"/>
          </w:tcPr>
          <w:p w14:paraId="7B66DD82" w14:textId="31D6FF22" w:rsidR="006A2409" w:rsidRPr="009116A1" w:rsidRDefault="006A2409" w:rsidP="006A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116A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44CACAD" w14:textId="4EEA9544" w:rsidR="006A2409" w:rsidRPr="00694447" w:rsidRDefault="006A2409" w:rsidP="006A24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Чашка ацетабулярная для тотального эндопротеза тазобедренного сустава бесцементной фиксации. Материал: Титановый сплав, гидроксиапатит. Форма: Полусферическая. На полюсе имеется резьбовое отверстие для фиксации импактора. В экваториальной части внутренней поверхности имеется циркулярная борозда для фиксации вкладыша  без дополнительного металлического блокировочного кольца. Покрытие: Шероховатое титановое покрытие, нанесенное посредством плазменного напыления с дополнительным поверхностным мелкодисперсным гидроксиапатитовым покрытием толщиной 50 микрометров. Тип фиксации: Первичная бесцементная фиксация по типу пресс-фит с возможностью дополнительной фиксации спонгиозными винтами у вариантов, предусматривающих наличие отверстий для винтовой фиксации. Вторичная фиксация за счет остеоинтеграции. Типоразмеры: 17 типоразмеров в диапазоне от 40 мм до 74 мм с шагом 2 мм. Варианты: Без отверстий, с секторным расположением 3 отверстий, с </w:t>
            </w: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секторным расположением 5 отверстий, с равномерным распределением 8-12 отверстий. Размеры по заявке Заказчика</w:t>
            </w:r>
          </w:p>
        </w:tc>
        <w:tc>
          <w:tcPr>
            <w:tcW w:w="991" w:type="dxa"/>
            <w:shd w:val="clear" w:color="auto" w:fill="auto"/>
          </w:tcPr>
          <w:p w14:paraId="7C894AC7" w14:textId="23D71EE5" w:rsidR="006A2409" w:rsidRPr="00694447" w:rsidRDefault="006A2409" w:rsidP="006A240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шт</w:t>
            </w:r>
          </w:p>
        </w:tc>
        <w:tc>
          <w:tcPr>
            <w:tcW w:w="1134" w:type="dxa"/>
            <w:shd w:val="clear" w:color="auto" w:fill="auto"/>
          </w:tcPr>
          <w:p w14:paraId="3A069DA5" w14:textId="42D5326C" w:rsidR="006A2409" w:rsidRPr="00694447" w:rsidRDefault="006A2409" w:rsidP="006A24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69" w:type="dxa"/>
          </w:tcPr>
          <w:p w14:paraId="2ADA8568" w14:textId="291E4A59" w:rsidR="006A2409" w:rsidRPr="00694447" w:rsidRDefault="006A2409" w:rsidP="006A24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140901</w:t>
            </w:r>
          </w:p>
        </w:tc>
        <w:tc>
          <w:tcPr>
            <w:tcW w:w="1169" w:type="dxa"/>
          </w:tcPr>
          <w:p w14:paraId="1C3C9EAE" w14:textId="3CAA75DB" w:rsidR="006A2409" w:rsidRPr="00694447" w:rsidRDefault="006A2409" w:rsidP="006A24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422703</w:t>
            </w:r>
          </w:p>
        </w:tc>
      </w:tr>
      <w:tr w:rsidR="006A2409" w:rsidRPr="009116A1" w14:paraId="61A32277" w14:textId="77777777" w:rsidTr="006A2409">
        <w:trPr>
          <w:trHeight w:val="347"/>
        </w:trPr>
        <w:tc>
          <w:tcPr>
            <w:tcW w:w="675" w:type="dxa"/>
            <w:shd w:val="clear" w:color="auto" w:fill="auto"/>
          </w:tcPr>
          <w:p w14:paraId="02549D29" w14:textId="4A6E265E" w:rsidR="006A2409" w:rsidRPr="009116A1" w:rsidRDefault="006A2409" w:rsidP="006A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116A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31DD2EA" w14:textId="4B4A83EB" w:rsidR="006A2409" w:rsidRPr="00694447" w:rsidRDefault="006A2409" w:rsidP="006A24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Вкладыш для тотального эндопротеза тазобедренного сустава бесцементной фиксации. Материал: Сверхвысокомолекулярный полиэтилен с большим количеством поперечных связей. Форма: Полусферическая, по экватору вкладыш имеет циркулярные выступы для фиксации в чашке и 12 желобков по периферии для сопоставления с деротационными выступами чашки. Механизм фиксации: Путем импакционного вклинивания циркулярного выступа вкладыша в соответствующую циркулярную борозду чашки, без дополнительного металлического блокировочного кольца. Типоразмеры: Внутренний диаметр: 28 мм, 32 мм. Вкладыш с внутренним диаметром 32 мм доступен к установке в вертлужный компонент наружный диаметр которого начинается от 44 мм. Варианты: Стандартный, с козырьком 10 градусов</w:t>
            </w:r>
          </w:p>
        </w:tc>
        <w:tc>
          <w:tcPr>
            <w:tcW w:w="991" w:type="dxa"/>
            <w:shd w:val="clear" w:color="auto" w:fill="auto"/>
          </w:tcPr>
          <w:p w14:paraId="2A310426" w14:textId="0EC8F263" w:rsidR="006A2409" w:rsidRPr="00694447" w:rsidRDefault="006A2409" w:rsidP="006A240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3578E591" w14:textId="3052287B" w:rsidR="006A2409" w:rsidRPr="00694447" w:rsidRDefault="006A2409" w:rsidP="006A24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69" w:type="dxa"/>
          </w:tcPr>
          <w:p w14:paraId="7A0BAD9C" w14:textId="45B2965A" w:rsidR="006A2409" w:rsidRPr="00694447" w:rsidRDefault="006A2409" w:rsidP="006A24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94803</w:t>
            </w:r>
          </w:p>
        </w:tc>
        <w:tc>
          <w:tcPr>
            <w:tcW w:w="1169" w:type="dxa"/>
          </w:tcPr>
          <w:p w14:paraId="2D1033E2" w14:textId="7278261A" w:rsidR="006A2409" w:rsidRPr="00694447" w:rsidRDefault="006A2409" w:rsidP="006A24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284409</w:t>
            </w:r>
          </w:p>
        </w:tc>
      </w:tr>
      <w:tr w:rsidR="006A2409" w:rsidRPr="009116A1" w14:paraId="732845A9" w14:textId="77777777" w:rsidTr="006A2409">
        <w:trPr>
          <w:trHeight w:val="347"/>
        </w:trPr>
        <w:tc>
          <w:tcPr>
            <w:tcW w:w="675" w:type="dxa"/>
            <w:shd w:val="clear" w:color="auto" w:fill="auto"/>
          </w:tcPr>
          <w:p w14:paraId="7871CFC2" w14:textId="6B0552D6" w:rsidR="006A2409" w:rsidRPr="009116A1" w:rsidRDefault="006A2409" w:rsidP="006A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116A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13C3319" w14:textId="2D7758D4" w:rsidR="006A2409" w:rsidRPr="00694447" w:rsidRDefault="006A2409" w:rsidP="006A24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Бедренный компонент для тотального эндопротеза коленного сустава: Материал: Кобальтохромовый сплав. Версия: С сохранением задней крестообразной связки. Форма: Анатомическая (правый и левый). Единый радиус в сагиттальной плоскости в угловом диапазоне движений от 10 до 110 градусов. Анатомически изогнутая борозда под надколенник. Передний фланец отклонен вперед под углом 7 градусов. Задние мыщелки укорочены. На задней поверхности дистальных мыщелков имеются деротационные ножки. Типоразмеры: 8 типоразмеров для правого и левого компонентов. Медиально-латеральный размер от  59 до 80 мм, передне-задний размер  от 53 до 75 мм. Толщина дистального и заднего фланцев 8,5 мм. Тип фиксации: цементная. Размеры по заявке Заказчика.</w:t>
            </w:r>
          </w:p>
        </w:tc>
        <w:tc>
          <w:tcPr>
            <w:tcW w:w="991" w:type="dxa"/>
            <w:shd w:val="clear" w:color="auto" w:fill="auto"/>
          </w:tcPr>
          <w:p w14:paraId="3D811608" w14:textId="4E078679" w:rsidR="006A2409" w:rsidRPr="00694447" w:rsidRDefault="006A2409" w:rsidP="006A240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1C37037B" w14:textId="46B2AB1E" w:rsidR="006A2409" w:rsidRPr="00694447" w:rsidRDefault="006A2409" w:rsidP="006A24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169" w:type="dxa"/>
          </w:tcPr>
          <w:p w14:paraId="058D3F9B" w14:textId="18655572" w:rsidR="006A2409" w:rsidRPr="00694447" w:rsidRDefault="006A2409" w:rsidP="006A24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307786</w:t>
            </w:r>
          </w:p>
        </w:tc>
        <w:tc>
          <w:tcPr>
            <w:tcW w:w="1169" w:type="dxa"/>
          </w:tcPr>
          <w:p w14:paraId="16CDE072" w14:textId="065AA198" w:rsidR="006A2409" w:rsidRPr="00694447" w:rsidRDefault="006A2409" w:rsidP="006A24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4309004</w:t>
            </w:r>
          </w:p>
        </w:tc>
      </w:tr>
      <w:tr w:rsidR="006A2409" w:rsidRPr="009116A1" w14:paraId="39A9783B" w14:textId="77777777" w:rsidTr="006A2409">
        <w:trPr>
          <w:trHeight w:val="347"/>
        </w:trPr>
        <w:tc>
          <w:tcPr>
            <w:tcW w:w="675" w:type="dxa"/>
            <w:shd w:val="clear" w:color="auto" w:fill="auto"/>
          </w:tcPr>
          <w:p w14:paraId="2EC5D892" w14:textId="5D01569E" w:rsidR="006A2409" w:rsidRPr="009116A1" w:rsidRDefault="006A2409" w:rsidP="006A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116A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7121C19" w14:textId="79159037" w:rsidR="006A2409" w:rsidRPr="00694447" w:rsidRDefault="006A2409" w:rsidP="006A24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Большеберцовый компонент для тотального эндопротеза коленного сустава. Материал: Кобальтохромовый сплав. Форма: Универсальный для правого и левого суставов. Основание имеет срединный деротационный выступ для центрирования и фиксации вкладыша. Ножка имеет килевидную форму со ступенчатыми боковыми крыльями без центрального цилиндрического стержня. Типоразмеры: 8 типоразмеров. Передне-задние размеры основания: 40, 42, 44, 46, 49, 52, 56, 60 мм. Медиально-латеральные размеры основания: 61, 64, 67, 70, 74, 77, 80, 85 мм. Высота основания: 3,2 мм. Толщина киля:  от 2,6 до 3,6 мм. Медиально-латеральные размеры киля: от 40 до 58 мм. Высота киля: от 28 до 39 мм. Тип фиксации: цементная. Размеры по заявке Заказчика.</w:t>
            </w:r>
          </w:p>
        </w:tc>
        <w:tc>
          <w:tcPr>
            <w:tcW w:w="991" w:type="dxa"/>
            <w:shd w:val="clear" w:color="auto" w:fill="auto"/>
          </w:tcPr>
          <w:p w14:paraId="0CCCDABB" w14:textId="11BEA6E1" w:rsidR="006A2409" w:rsidRPr="00694447" w:rsidRDefault="006A2409" w:rsidP="006A240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29EFDDED" w14:textId="486FC98C" w:rsidR="006A2409" w:rsidRPr="00694447" w:rsidRDefault="006A2409" w:rsidP="006A24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169" w:type="dxa"/>
          </w:tcPr>
          <w:p w14:paraId="72218418" w14:textId="58A05D3D" w:rsidR="006A2409" w:rsidRPr="00694447" w:rsidRDefault="006A2409" w:rsidP="006A24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153329</w:t>
            </w:r>
          </w:p>
        </w:tc>
        <w:tc>
          <w:tcPr>
            <w:tcW w:w="1169" w:type="dxa"/>
          </w:tcPr>
          <w:p w14:paraId="0AD57300" w14:textId="5DF5F84B" w:rsidR="006A2409" w:rsidRPr="00694447" w:rsidRDefault="006A2409" w:rsidP="006A24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2146606</w:t>
            </w:r>
          </w:p>
        </w:tc>
      </w:tr>
      <w:tr w:rsidR="006A2409" w:rsidRPr="009116A1" w14:paraId="33B0CF13" w14:textId="77777777" w:rsidTr="006A2409">
        <w:trPr>
          <w:trHeight w:val="347"/>
        </w:trPr>
        <w:tc>
          <w:tcPr>
            <w:tcW w:w="675" w:type="dxa"/>
            <w:shd w:val="clear" w:color="auto" w:fill="auto"/>
          </w:tcPr>
          <w:p w14:paraId="5CCC9BCB" w14:textId="1764E143" w:rsidR="006A2409" w:rsidRPr="009116A1" w:rsidRDefault="006A2409" w:rsidP="006A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116A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081AD2A" w14:textId="0C950E7F" w:rsidR="006A2409" w:rsidRPr="00694447" w:rsidRDefault="006A2409" w:rsidP="006A24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Большеберцовый вкладыш для тотального эндопротеза коленного сустава. Тип: Фиксированный. Механизм фиксации: Импакционное защелкивание на большеберцовом компоненте. Стабилизация сустава: Мыщелковая, за счет увеличенной высоты переднего края основания. Геометрия артикуляционной части позволяет использовать компонент как при сохранении задней крестообразной связки, так и без сохранения задней крестообразной связки, а также при функциональной недостаточности задней крестообразной связки для задней стабилизации. Типоразмеры: 8 типоразмеров в зависимости от типоразмера большеберцового компонента. Толщина вкладыша с учетом толщины основания большеберцового компонента:  9, 11, 13, </w:t>
            </w: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16, 19 мм для каждого типоразмера. Размеры по заявке Заказчика</w:t>
            </w:r>
          </w:p>
        </w:tc>
        <w:tc>
          <w:tcPr>
            <w:tcW w:w="991" w:type="dxa"/>
            <w:shd w:val="clear" w:color="auto" w:fill="auto"/>
          </w:tcPr>
          <w:p w14:paraId="79DCE5BE" w14:textId="5A14ADD3" w:rsidR="006A2409" w:rsidRPr="00694447" w:rsidRDefault="006A2409" w:rsidP="006A240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шт</w:t>
            </w:r>
          </w:p>
        </w:tc>
        <w:tc>
          <w:tcPr>
            <w:tcW w:w="1134" w:type="dxa"/>
            <w:shd w:val="clear" w:color="auto" w:fill="auto"/>
          </w:tcPr>
          <w:p w14:paraId="2A66A0C9" w14:textId="07553AB0" w:rsidR="006A2409" w:rsidRPr="00694447" w:rsidRDefault="006A2409" w:rsidP="006A24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169" w:type="dxa"/>
          </w:tcPr>
          <w:p w14:paraId="3E33151D" w14:textId="122B4AB4" w:rsidR="006A2409" w:rsidRPr="00694447" w:rsidRDefault="006A2409" w:rsidP="006A24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116320</w:t>
            </w:r>
          </w:p>
        </w:tc>
        <w:tc>
          <w:tcPr>
            <w:tcW w:w="1169" w:type="dxa"/>
          </w:tcPr>
          <w:p w14:paraId="48BDC80F" w14:textId="4043384D" w:rsidR="006A2409" w:rsidRPr="00694447" w:rsidRDefault="006A2409" w:rsidP="006A24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1628480</w:t>
            </w:r>
          </w:p>
        </w:tc>
      </w:tr>
      <w:tr w:rsidR="006A2409" w:rsidRPr="009116A1" w14:paraId="1C919B13" w14:textId="77777777" w:rsidTr="006A2409">
        <w:trPr>
          <w:trHeight w:val="347"/>
        </w:trPr>
        <w:tc>
          <w:tcPr>
            <w:tcW w:w="675" w:type="dxa"/>
            <w:shd w:val="clear" w:color="auto" w:fill="auto"/>
          </w:tcPr>
          <w:p w14:paraId="155FE812" w14:textId="14229678" w:rsidR="006A2409" w:rsidRPr="00694447" w:rsidRDefault="006A2409" w:rsidP="006A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B56C28C" w14:textId="6972EDB1" w:rsidR="006A2409" w:rsidRPr="00694447" w:rsidRDefault="006A2409" w:rsidP="006A24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Рентгеноконтрастный костный цемент должен собой представлять 2 стерильно упакованных компонента: Один компонент: ампула, содержащая жидкий мономер, полная доза  следующего состава 20 мл: - Метилметакрилат (мономер) 19,5 мл,  - N, N-диметилтолидин  0,5 мл, - Гидрокинон 1,5 мг. Другой компонент: пакет полная доза порошка следующего состава 40 гр:  - Метилметакрилат –стирен кополимер 30 гр, - Полиметилметакрилат 6 гр, - Полиметилметакрилат 6 гр, - Бария Сульфат  4 гр.   Температура экзотермической реакции не более 60˚С, Вязкость цемента: Должен обладать средней вязкостью. Костный цемент должен в процессе приготовления проходить через фазы низкой и фазу средней вязкости. Производитель должен официально разрешать применять цемент как в фазе низкой, так и в фазе средней вязкости. Время работы от 7 до 8 минут. Стерильность: Система является одноразовой и поставляется в стерильной упаковке.</w:t>
            </w:r>
          </w:p>
        </w:tc>
        <w:tc>
          <w:tcPr>
            <w:tcW w:w="991" w:type="dxa"/>
            <w:shd w:val="clear" w:color="auto" w:fill="auto"/>
          </w:tcPr>
          <w:p w14:paraId="6A723DB0" w14:textId="665D584F" w:rsidR="006A2409" w:rsidRPr="00694447" w:rsidRDefault="006A2409" w:rsidP="006A240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3BB5780F" w14:textId="2A7FFEBD" w:rsidR="006A2409" w:rsidRPr="00694447" w:rsidRDefault="006A2409" w:rsidP="006A24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169" w:type="dxa"/>
          </w:tcPr>
          <w:p w14:paraId="3BCB993D" w14:textId="5E2D225F" w:rsidR="006A2409" w:rsidRPr="00694447" w:rsidRDefault="006A2409" w:rsidP="006A24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23800</w:t>
            </w:r>
          </w:p>
        </w:tc>
        <w:tc>
          <w:tcPr>
            <w:tcW w:w="1169" w:type="dxa"/>
          </w:tcPr>
          <w:p w14:paraId="0CC27F12" w14:textId="6DD3C0C1" w:rsidR="006A2409" w:rsidRPr="00694447" w:rsidRDefault="006A2409" w:rsidP="006A24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595000</w:t>
            </w:r>
          </w:p>
        </w:tc>
      </w:tr>
      <w:tr w:rsidR="006A2409" w:rsidRPr="009116A1" w14:paraId="702EEF3A" w14:textId="77777777" w:rsidTr="006A2409">
        <w:trPr>
          <w:trHeight w:val="347"/>
        </w:trPr>
        <w:tc>
          <w:tcPr>
            <w:tcW w:w="675" w:type="dxa"/>
            <w:shd w:val="clear" w:color="auto" w:fill="auto"/>
          </w:tcPr>
          <w:p w14:paraId="661FCEA8" w14:textId="539C791C" w:rsidR="006A2409" w:rsidRPr="00694447" w:rsidRDefault="006A2409" w:rsidP="006A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D47FF8F" w14:textId="64D9286C" w:rsidR="006A2409" w:rsidRPr="00694447" w:rsidRDefault="006A2409" w:rsidP="006A24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Ножка бедренная с офсетом для тотального эндопротеза тазобедренного сустава цементной фиксации. Материал: Нержавеющая сталь. Форма: Клиновидная в 2-х плоскостях, без воротника, со сглаженными контурами и сглаженным наружно-проксимальным плечом.  В проксимальной части на передней и задней поверхности нанесены лазерные метки для контроля глубины погружения в интрамедуллярный канал. Верхняя поверхность проксимальной части имеетe углубление для фиксации импактора.  Версии увеличенной длины (200 мм, 220 мм, 240 мм, 260 мм) имеют дистальную часть цилиндрической формы с конусовидным сужением в дистальном отделе. Тип фиксации: Цементная. Покрытие: Вся поверхность имеет ультраполировку. Типоразмеры: 4 типоразмеров. Длина компонента: 150 мм. Шеечно-диафизарный угол  (угол между шейкой и осью ножки): 125 градусов. Офсет: 37,5 мм. Конус: 11/13. Комплектация: Каждый компонент комплектуется централизатором двух типов для узкого и широкого диаметра интрамедуллярного канала. Материал изготовления централизатора: полиметилметакрилат (PMMA).</w:t>
            </w:r>
          </w:p>
        </w:tc>
        <w:tc>
          <w:tcPr>
            <w:tcW w:w="991" w:type="dxa"/>
            <w:shd w:val="clear" w:color="auto" w:fill="auto"/>
          </w:tcPr>
          <w:p w14:paraId="7E240CCD" w14:textId="6FAB81E1" w:rsidR="006A2409" w:rsidRPr="00694447" w:rsidRDefault="006A2409" w:rsidP="006A240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480C1E6A" w14:textId="21A27BEB" w:rsidR="006A2409" w:rsidRPr="00694447" w:rsidRDefault="006A2409" w:rsidP="006A24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69" w:type="dxa"/>
          </w:tcPr>
          <w:p w14:paraId="13F7B1C9" w14:textId="69FE0AD8" w:rsidR="006A2409" w:rsidRPr="00694447" w:rsidRDefault="006A2409" w:rsidP="006A24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124491</w:t>
            </w:r>
          </w:p>
        </w:tc>
        <w:tc>
          <w:tcPr>
            <w:tcW w:w="1169" w:type="dxa"/>
          </w:tcPr>
          <w:p w14:paraId="206C275D" w14:textId="6F96A3B2" w:rsidR="006A2409" w:rsidRPr="00694447" w:rsidRDefault="006A2409" w:rsidP="006A24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373473</w:t>
            </w:r>
          </w:p>
        </w:tc>
      </w:tr>
      <w:tr w:rsidR="006A2409" w:rsidRPr="009116A1" w14:paraId="3B67CE99" w14:textId="77777777" w:rsidTr="006A2409">
        <w:trPr>
          <w:trHeight w:val="347"/>
        </w:trPr>
        <w:tc>
          <w:tcPr>
            <w:tcW w:w="675" w:type="dxa"/>
            <w:shd w:val="clear" w:color="auto" w:fill="auto"/>
          </w:tcPr>
          <w:p w14:paraId="0102F2B4" w14:textId="41E676C4" w:rsidR="006A2409" w:rsidRPr="00694447" w:rsidRDefault="006A2409" w:rsidP="006A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9259D3C" w14:textId="26009595" w:rsidR="006A2409" w:rsidRPr="00694447" w:rsidRDefault="006A2409" w:rsidP="006A24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Головка для тотального эндопротеза тазобедренного сустава цементной фиксации. Материал: Нержавеющая сталь. Даиметр: </w:t>
            </w:r>
            <w:bookmarkStart w:id="0" w:name="_Hlk114649336"/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22,2; 26; 28; 32; 36 </w:t>
            </w:r>
            <w:bookmarkEnd w:id="0"/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мм. Офсет: -4, 0, +4. Конус: 11/13</w:t>
            </w:r>
          </w:p>
        </w:tc>
        <w:tc>
          <w:tcPr>
            <w:tcW w:w="991" w:type="dxa"/>
            <w:shd w:val="clear" w:color="auto" w:fill="auto"/>
          </w:tcPr>
          <w:p w14:paraId="630DE954" w14:textId="27BDFCF0" w:rsidR="006A2409" w:rsidRPr="00694447" w:rsidRDefault="006A2409" w:rsidP="006A240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27BD1B5A" w14:textId="3E9D5802" w:rsidR="006A2409" w:rsidRPr="00694447" w:rsidRDefault="006A2409" w:rsidP="006A24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69" w:type="dxa"/>
          </w:tcPr>
          <w:p w14:paraId="1CCF0B63" w14:textId="745AB5C0" w:rsidR="006A2409" w:rsidRPr="00694447" w:rsidRDefault="006A2409" w:rsidP="006A24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82031</w:t>
            </w:r>
          </w:p>
        </w:tc>
        <w:tc>
          <w:tcPr>
            <w:tcW w:w="1169" w:type="dxa"/>
          </w:tcPr>
          <w:p w14:paraId="4DF49793" w14:textId="0112DFF9" w:rsidR="006A2409" w:rsidRPr="00694447" w:rsidRDefault="006A2409" w:rsidP="006A24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246093</w:t>
            </w:r>
          </w:p>
        </w:tc>
      </w:tr>
      <w:tr w:rsidR="006A2409" w:rsidRPr="009116A1" w14:paraId="656ADF69" w14:textId="77777777" w:rsidTr="006A2409">
        <w:trPr>
          <w:trHeight w:val="347"/>
        </w:trPr>
        <w:tc>
          <w:tcPr>
            <w:tcW w:w="675" w:type="dxa"/>
            <w:shd w:val="clear" w:color="auto" w:fill="auto"/>
          </w:tcPr>
          <w:p w14:paraId="02F43504" w14:textId="20469348" w:rsidR="006A2409" w:rsidRPr="00694447" w:rsidRDefault="006A2409" w:rsidP="006A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DA2860F" w14:textId="7767B1FA" w:rsidR="006A2409" w:rsidRPr="00694447" w:rsidRDefault="006A2409" w:rsidP="006A24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Головка бедренная биполярная для тотального эндопротеза тазобедренного сустава цементной фиксации. Материал: Кобальтохромовый сплав, ультравысокомолекулярный полиэтилен. Покрытие: Наружная поверхность имеет ультраполировку. Диаметр: 28 мм. Диаметр внешний: в диапазоне от 36 мм до 72 мм с шагом в 2-4 мм для диаметров от 36 до 40 мм и от 61 до 72 мм.Для основного диапазона от 41 до 61 мм шаг между типоразмерами 1 мм</w:t>
            </w:r>
          </w:p>
        </w:tc>
        <w:tc>
          <w:tcPr>
            <w:tcW w:w="991" w:type="dxa"/>
            <w:shd w:val="clear" w:color="auto" w:fill="auto"/>
          </w:tcPr>
          <w:p w14:paraId="0EFDE2B8" w14:textId="5FFD7408" w:rsidR="006A2409" w:rsidRPr="00694447" w:rsidRDefault="006A2409" w:rsidP="006A240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3CEF5B3A" w14:textId="19593F0F" w:rsidR="006A2409" w:rsidRPr="00694447" w:rsidRDefault="006A2409" w:rsidP="006A24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69" w:type="dxa"/>
          </w:tcPr>
          <w:p w14:paraId="458B8441" w14:textId="6720C24A" w:rsidR="006A2409" w:rsidRPr="00694447" w:rsidRDefault="006A2409" w:rsidP="006A24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124714</w:t>
            </w:r>
          </w:p>
        </w:tc>
        <w:tc>
          <w:tcPr>
            <w:tcW w:w="1169" w:type="dxa"/>
          </w:tcPr>
          <w:p w14:paraId="145D96B2" w14:textId="4C27141F" w:rsidR="006A2409" w:rsidRPr="00694447" w:rsidRDefault="006A2409" w:rsidP="006A24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44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374142</w:t>
            </w:r>
          </w:p>
        </w:tc>
      </w:tr>
    </w:tbl>
    <w:p w14:paraId="180CDC27" w14:textId="6ECA72A9" w:rsidR="002263A2" w:rsidRPr="009116A1" w:rsidRDefault="002263A2" w:rsidP="00E87E58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9116A1">
        <w:rPr>
          <w:rFonts w:ascii="Times New Roman" w:hAnsi="Times New Roman" w:cs="Times New Roman"/>
          <w:b/>
          <w:sz w:val="20"/>
          <w:szCs w:val="20"/>
        </w:rPr>
        <w:t>Место поставки</w:t>
      </w:r>
      <w:r w:rsidRPr="009116A1">
        <w:rPr>
          <w:rFonts w:ascii="Times New Roman" w:hAnsi="Times New Roman" w:cs="Times New Roman"/>
          <w:sz w:val="20"/>
          <w:szCs w:val="20"/>
        </w:rPr>
        <w:t xml:space="preserve">: г. </w:t>
      </w:r>
      <w:proofErr w:type="spellStart"/>
      <w:proofErr w:type="gramStart"/>
      <w:r w:rsidRPr="009116A1">
        <w:rPr>
          <w:rFonts w:ascii="Times New Roman" w:hAnsi="Times New Roman" w:cs="Times New Roman"/>
          <w:sz w:val="20"/>
          <w:szCs w:val="20"/>
        </w:rPr>
        <w:t>Лисаковск</w:t>
      </w:r>
      <w:proofErr w:type="spellEnd"/>
      <w:r w:rsidRPr="009116A1">
        <w:rPr>
          <w:rFonts w:ascii="Times New Roman" w:hAnsi="Times New Roman" w:cs="Times New Roman"/>
          <w:sz w:val="20"/>
          <w:szCs w:val="20"/>
        </w:rPr>
        <w:t>,  Больничный</w:t>
      </w:r>
      <w:proofErr w:type="gramEnd"/>
      <w:r w:rsidRPr="009116A1">
        <w:rPr>
          <w:rFonts w:ascii="Times New Roman" w:hAnsi="Times New Roman" w:cs="Times New Roman"/>
          <w:sz w:val="20"/>
          <w:szCs w:val="20"/>
        </w:rPr>
        <w:t xml:space="preserve"> городок,1 склад ИМН (1 этаж);</w:t>
      </w:r>
    </w:p>
    <w:p w14:paraId="40667D43" w14:textId="7B9E45F4" w:rsidR="002263A2" w:rsidRPr="006A2409" w:rsidRDefault="002263A2" w:rsidP="002263A2">
      <w:pPr>
        <w:rPr>
          <w:rFonts w:ascii="Times New Roman" w:hAnsi="Times New Roman" w:cs="Times New Roman"/>
          <w:sz w:val="20"/>
          <w:szCs w:val="20"/>
        </w:rPr>
      </w:pPr>
      <w:r w:rsidRPr="009116A1">
        <w:rPr>
          <w:rFonts w:ascii="Times New Roman" w:hAnsi="Times New Roman" w:cs="Times New Roman"/>
          <w:b/>
          <w:sz w:val="20"/>
          <w:szCs w:val="20"/>
        </w:rPr>
        <w:t xml:space="preserve">Сумма, выделенная для закупа: </w:t>
      </w:r>
      <w:r w:rsidR="006A2409" w:rsidRPr="006A2409">
        <w:rPr>
          <w:rFonts w:ascii="Times New Roman" w:hAnsi="Times New Roman" w:cs="Times New Roman"/>
          <w:sz w:val="20"/>
          <w:szCs w:val="20"/>
        </w:rPr>
        <w:t>11</w:t>
      </w:r>
      <w:r w:rsidR="006A2409">
        <w:rPr>
          <w:rFonts w:ascii="Times New Roman" w:hAnsi="Times New Roman" w:cs="Times New Roman"/>
          <w:sz w:val="20"/>
          <w:szCs w:val="20"/>
        </w:rPr>
        <w:t> </w:t>
      </w:r>
      <w:r w:rsidR="006A2409" w:rsidRPr="006A2409">
        <w:rPr>
          <w:rFonts w:ascii="Times New Roman" w:hAnsi="Times New Roman" w:cs="Times New Roman"/>
          <w:sz w:val="20"/>
          <w:szCs w:val="20"/>
        </w:rPr>
        <w:t>455</w:t>
      </w:r>
      <w:r w:rsidR="006A2409">
        <w:rPr>
          <w:rFonts w:ascii="Times New Roman" w:hAnsi="Times New Roman" w:cs="Times New Roman"/>
          <w:sz w:val="20"/>
          <w:szCs w:val="20"/>
        </w:rPr>
        <w:t xml:space="preserve"> </w:t>
      </w:r>
      <w:r w:rsidR="006A2409" w:rsidRPr="006A2409">
        <w:rPr>
          <w:rFonts w:ascii="Times New Roman" w:hAnsi="Times New Roman" w:cs="Times New Roman"/>
          <w:sz w:val="20"/>
          <w:szCs w:val="20"/>
        </w:rPr>
        <w:t>824</w:t>
      </w:r>
      <w:r w:rsidR="003C12DB" w:rsidRPr="006A2409">
        <w:rPr>
          <w:rFonts w:ascii="Times New Roman" w:hAnsi="Times New Roman" w:cs="Times New Roman"/>
          <w:sz w:val="20"/>
          <w:szCs w:val="20"/>
        </w:rPr>
        <w:t>,</w:t>
      </w:r>
      <w:r w:rsidR="00901C8F" w:rsidRPr="006A2409">
        <w:rPr>
          <w:rFonts w:ascii="Times New Roman" w:hAnsi="Times New Roman" w:cs="Times New Roman"/>
          <w:sz w:val="20"/>
          <w:szCs w:val="20"/>
        </w:rPr>
        <w:t>00</w:t>
      </w:r>
      <w:r w:rsidR="00871570" w:rsidRPr="006A2409">
        <w:rPr>
          <w:rFonts w:ascii="Times New Roman" w:hAnsi="Times New Roman" w:cs="Times New Roman"/>
          <w:sz w:val="20"/>
          <w:szCs w:val="20"/>
        </w:rPr>
        <w:t xml:space="preserve"> (</w:t>
      </w:r>
      <w:r w:rsidR="006A2409">
        <w:rPr>
          <w:rFonts w:ascii="Times New Roman" w:hAnsi="Times New Roman" w:cs="Times New Roman"/>
          <w:sz w:val="20"/>
          <w:szCs w:val="20"/>
        </w:rPr>
        <w:t xml:space="preserve">Одиннадцать </w:t>
      </w:r>
      <w:r w:rsidR="005E2E1E" w:rsidRPr="006A2409">
        <w:rPr>
          <w:rFonts w:ascii="Times New Roman" w:hAnsi="Times New Roman" w:cs="Times New Roman"/>
          <w:sz w:val="20"/>
          <w:szCs w:val="20"/>
        </w:rPr>
        <w:t>миллион</w:t>
      </w:r>
      <w:r w:rsidR="009116A1" w:rsidRPr="006A2409">
        <w:rPr>
          <w:rFonts w:ascii="Times New Roman" w:hAnsi="Times New Roman" w:cs="Times New Roman"/>
          <w:sz w:val="20"/>
          <w:szCs w:val="20"/>
        </w:rPr>
        <w:t>ов</w:t>
      </w:r>
      <w:r w:rsidR="00C41C7B" w:rsidRPr="006A2409">
        <w:rPr>
          <w:rFonts w:ascii="Times New Roman" w:hAnsi="Times New Roman" w:cs="Times New Roman"/>
          <w:sz w:val="20"/>
          <w:szCs w:val="20"/>
        </w:rPr>
        <w:t xml:space="preserve"> </w:t>
      </w:r>
      <w:r w:rsidR="006A2409">
        <w:rPr>
          <w:rFonts w:ascii="Times New Roman" w:hAnsi="Times New Roman" w:cs="Times New Roman"/>
          <w:sz w:val="20"/>
          <w:szCs w:val="20"/>
        </w:rPr>
        <w:t>четыреста пятьдесят пять</w:t>
      </w:r>
      <w:r w:rsidR="005E2E1E" w:rsidRPr="006A2409">
        <w:rPr>
          <w:rFonts w:ascii="Times New Roman" w:hAnsi="Times New Roman" w:cs="Times New Roman"/>
          <w:sz w:val="20"/>
          <w:szCs w:val="20"/>
        </w:rPr>
        <w:t xml:space="preserve"> </w:t>
      </w:r>
      <w:r w:rsidR="00871570" w:rsidRPr="006A2409">
        <w:rPr>
          <w:rFonts w:ascii="Times New Roman" w:hAnsi="Times New Roman" w:cs="Times New Roman"/>
          <w:sz w:val="20"/>
          <w:szCs w:val="20"/>
        </w:rPr>
        <w:t>тысяч</w:t>
      </w:r>
      <w:r w:rsidR="00AF424D" w:rsidRPr="006A2409">
        <w:rPr>
          <w:rFonts w:ascii="Times New Roman" w:hAnsi="Times New Roman" w:cs="Times New Roman"/>
          <w:sz w:val="20"/>
          <w:szCs w:val="20"/>
        </w:rPr>
        <w:t xml:space="preserve"> </w:t>
      </w:r>
      <w:r w:rsidR="006A2409">
        <w:rPr>
          <w:rFonts w:ascii="Times New Roman" w:hAnsi="Times New Roman" w:cs="Times New Roman"/>
          <w:sz w:val="20"/>
          <w:szCs w:val="20"/>
        </w:rPr>
        <w:t>восемьсот двадцать четыре</w:t>
      </w:r>
      <w:r w:rsidR="00871570" w:rsidRPr="006A2409">
        <w:rPr>
          <w:rFonts w:ascii="Times New Roman" w:hAnsi="Times New Roman" w:cs="Times New Roman"/>
          <w:sz w:val="20"/>
          <w:szCs w:val="20"/>
        </w:rPr>
        <w:t>) тенге 00 тиын</w:t>
      </w:r>
      <w:r w:rsidRPr="006A2409">
        <w:rPr>
          <w:rFonts w:ascii="Times New Roman" w:hAnsi="Times New Roman" w:cs="Times New Roman"/>
          <w:sz w:val="20"/>
          <w:szCs w:val="20"/>
        </w:rPr>
        <w:t>.</w:t>
      </w:r>
    </w:p>
    <w:p w14:paraId="36E05CEA" w14:textId="66268C8A" w:rsidR="002263A2" w:rsidRPr="009116A1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6A1">
        <w:rPr>
          <w:rFonts w:ascii="Times New Roman" w:hAnsi="Times New Roman" w:cs="Times New Roman"/>
          <w:b/>
          <w:sz w:val="20"/>
          <w:szCs w:val="20"/>
        </w:rPr>
        <w:t xml:space="preserve">Срок поставки: </w:t>
      </w:r>
      <w:r w:rsidR="00922993" w:rsidRPr="009116A1">
        <w:rPr>
          <w:rFonts w:ascii="Times New Roman" w:hAnsi="Times New Roman" w:cs="Times New Roman"/>
          <w:sz w:val="20"/>
          <w:szCs w:val="20"/>
          <w:lang w:val="kk-KZ"/>
        </w:rPr>
        <w:t xml:space="preserve">до </w:t>
      </w:r>
      <w:r w:rsidR="003C12DB" w:rsidRPr="009116A1">
        <w:rPr>
          <w:rFonts w:ascii="Times New Roman" w:hAnsi="Times New Roman" w:cs="Times New Roman"/>
          <w:sz w:val="20"/>
          <w:szCs w:val="20"/>
          <w:lang w:val="kk-KZ"/>
        </w:rPr>
        <w:t>25</w:t>
      </w:r>
      <w:r w:rsidR="00922993" w:rsidRPr="009116A1">
        <w:rPr>
          <w:rFonts w:ascii="Times New Roman" w:hAnsi="Times New Roman" w:cs="Times New Roman"/>
          <w:sz w:val="20"/>
          <w:szCs w:val="20"/>
          <w:lang w:val="kk-KZ"/>
        </w:rPr>
        <w:t xml:space="preserve"> декабря 202</w:t>
      </w:r>
      <w:r w:rsidR="006A2409">
        <w:rPr>
          <w:rFonts w:ascii="Times New Roman" w:hAnsi="Times New Roman" w:cs="Times New Roman"/>
          <w:sz w:val="20"/>
          <w:szCs w:val="20"/>
          <w:lang w:val="kk-KZ"/>
        </w:rPr>
        <w:t>4</w:t>
      </w:r>
      <w:r w:rsidR="0069444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22993" w:rsidRPr="009116A1">
        <w:rPr>
          <w:rFonts w:ascii="Times New Roman" w:hAnsi="Times New Roman" w:cs="Times New Roman"/>
          <w:sz w:val="20"/>
          <w:szCs w:val="20"/>
          <w:lang w:val="kk-KZ"/>
        </w:rPr>
        <w:t xml:space="preserve">года </w:t>
      </w:r>
      <w:r w:rsidR="00922993" w:rsidRPr="009116A1">
        <w:rPr>
          <w:rFonts w:ascii="Times New Roman" w:hAnsi="Times New Roman" w:cs="Times New Roman"/>
          <w:sz w:val="20"/>
          <w:szCs w:val="20"/>
        </w:rPr>
        <w:t>(</w:t>
      </w:r>
      <w:r w:rsidR="00757258" w:rsidRPr="009116A1">
        <w:rPr>
          <w:rFonts w:ascii="Times New Roman" w:hAnsi="Times New Roman" w:cs="Times New Roman"/>
          <w:sz w:val="20"/>
          <w:szCs w:val="20"/>
        </w:rPr>
        <w:t>количество регулируется</w:t>
      </w:r>
      <w:r w:rsidR="00922993" w:rsidRPr="009116A1">
        <w:rPr>
          <w:rFonts w:ascii="Times New Roman" w:hAnsi="Times New Roman" w:cs="Times New Roman"/>
          <w:sz w:val="20"/>
          <w:szCs w:val="20"/>
          <w:lang w:val="kk-KZ"/>
        </w:rPr>
        <w:t xml:space="preserve"> заявк</w:t>
      </w:r>
      <w:r w:rsidR="00757258" w:rsidRPr="009116A1">
        <w:rPr>
          <w:rFonts w:ascii="Times New Roman" w:hAnsi="Times New Roman" w:cs="Times New Roman"/>
          <w:sz w:val="20"/>
          <w:szCs w:val="20"/>
          <w:lang w:val="kk-KZ"/>
        </w:rPr>
        <w:t>ой</w:t>
      </w:r>
      <w:r w:rsidR="00922993" w:rsidRPr="009116A1">
        <w:rPr>
          <w:rFonts w:ascii="Times New Roman" w:hAnsi="Times New Roman" w:cs="Times New Roman"/>
          <w:sz w:val="20"/>
          <w:szCs w:val="20"/>
          <w:lang w:val="kk-KZ"/>
        </w:rPr>
        <w:t xml:space="preserve"> Заказчика</w:t>
      </w:r>
      <w:r w:rsidR="009116A1" w:rsidRPr="009116A1">
        <w:rPr>
          <w:rFonts w:ascii="Times New Roman" w:hAnsi="Times New Roman" w:cs="Times New Roman"/>
          <w:sz w:val="20"/>
          <w:szCs w:val="20"/>
          <w:lang w:val="kk-KZ"/>
        </w:rPr>
        <w:t>, поставка с момента завяки Заказчика в течение 5 рабочих дней</w:t>
      </w:r>
      <w:r w:rsidR="00922993" w:rsidRPr="009116A1">
        <w:rPr>
          <w:rFonts w:ascii="Times New Roman" w:hAnsi="Times New Roman" w:cs="Times New Roman"/>
          <w:sz w:val="20"/>
          <w:szCs w:val="20"/>
          <w:lang w:val="kk-KZ"/>
        </w:rPr>
        <w:t>)</w:t>
      </w:r>
      <w:r w:rsidRPr="009116A1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58595439" w14:textId="77777777" w:rsidR="002263A2" w:rsidRPr="009116A1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6A1">
        <w:rPr>
          <w:rFonts w:ascii="Times New Roman" w:hAnsi="Times New Roman" w:cs="Times New Roman"/>
          <w:b/>
          <w:sz w:val="20"/>
          <w:szCs w:val="20"/>
        </w:rPr>
        <w:t>Условия поставки:</w:t>
      </w:r>
      <w:r w:rsidRPr="009116A1">
        <w:rPr>
          <w:rFonts w:ascii="Times New Roman" w:hAnsi="Times New Roman" w:cs="Times New Roman"/>
          <w:sz w:val="20"/>
          <w:szCs w:val="20"/>
        </w:rPr>
        <w:t xml:space="preserve"> </w:t>
      </w:r>
      <w:r w:rsidRPr="009116A1">
        <w:rPr>
          <w:rFonts w:ascii="Times New Roman" w:hAnsi="Times New Roman" w:cs="Times New Roman"/>
          <w:sz w:val="20"/>
          <w:szCs w:val="20"/>
          <w:lang w:val="en-US"/>
        </w:rPr>
        <w:t>DDP</w:t>
      </w:r>
      <w:r w:rsidRPr="009116A1">
        <w:rPr>
          <w:rFonts w:ascii="Times New Roman" w:hAnsi="Times New Roman" w:cs="Times New Roman"/>
          <w:sz w:val="20"/>
          <w:szCs w:val="20"/>
        </w:rPr>
        <w:t>.</w:t>
      </w:r>
    </w:p>
    <w:p w14:paraId="7600F907" w14:textId="77777777" w:rsidR="00664AE4" w:rsidRPr="009116A1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5E7815" w14:textId="77777777" w:rsidR="002263A2" w:rsidRPr="009116A1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116A1">
        <w:rPr>
          <w:rFonts w:ascii="Times New Roman" w:hAnsi="Times New Roman" w:cs="Times New Roman"/>
          <w:b/>
          <w:sz w:val="20"/>
          <w:szCs w:val="20"/>
        </w:rPr>
        <w:t xml:space="preserve">Место представления (приема) документов: </w:t>
      </w:r>
      <w:proofErr w:type="spellStart"/>
      <w:r w:rsidRPr="009116A1">
        <w:rPr>
          <w:rFonts w:ascii="Times New Roman" w:hAnsi="Times New Roman" w:cs="Times New Roman"/>
          <w:sz w:val="20"/>
          <w:szCs w:val="20"/>
        </w:rPr>
        <w:t>г.Лисаковск</w:t>
      </w:r>
      <w:proofErr w:type="spellEnd"/>
      <w:r w:rsidRPr="009116A1">
        <w:rPr>
          <w:rFonts w:ascii="Times New Roman" w:hAnsi="Times New Roman" w:cs="Times New Roman"/>
          <w:sz w:val="20"/>
          <w:szCs w:val="20"/>
        </w:rPr>
        <w:t xml:space="preserve">, Больничный городок, 1 (экономический отдел).  </w:t>
      </w:r>
    </w:p>
    <w:p w14:paraId="29317EE5" w14:textId="77777777" w:rsidR="00F729B5" w:rsidRPr="009116A1" w:rsidRDefault="00F729B5" w:rsidP="002263A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84ABD6" w14:textId="77777777" w:rsidR="009116A1" w:rsidRPr="009116A1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116A1">
        <w:rPr>
          <w:rFonts w:ascii="Times New Roman" w:hAnsi="Times New Roman" w:cs="Times New Roman"/>
          <w:sz w:val="20"/>
          <w:szCs w:val="20"/>
        </w:rPr>
        <w:t>Режим работы: с 08.00 ч. до 17.00 ч., перерыв на обед с 12.00 ч. до 13.00 ч.</w:t>
      </w:r>
      <w:r w:rsidRPr="009116A1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14:paraId="6ADDD2AF" w14:textId="098D8FB1" w:rsidR="002263A2" w:rsidRPr="009116A1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6A1">
        <w:rPr>
          <w:rFonts w:ascii="Times New Roman" w:hAnsi="Times New Roman" w:cs="Times New Roman"/>
          <w:b/>
          <w:sz w:val="20"/>
          <w:szCs w:val="20"/>
        </w:rPr>
        <w:t xml:space="preserve">Окончательный срок подачи ценовых предложений: </w:t>
      </w:r>
      <w:r w:rsidR="001A60B4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26</w:t>
      </w:r>
      <w:r w:rsidRPr="006A2409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CE497A">
        <w:rPr>
          <w:rFonts w:ascii="Times New Roman" w:hAnsi="Times New Roman" w:cs="Times New Roman"/>
          <w:sz w:val="20"/>
          <w:szCs w:val="20"/>
          <w:highlight w:val="yellow"/>
        </w:rPr>
        <w:t xml:space="preserve">марта </w:t>
      </w:r>
      <w:r w:rsidRPr="006A2409">
        <w:rPr>
          <w:rFonts w:ascii="Times New Roman" w:hAnsi="Times New Roman" w:cs="Times New Roman"/>
          <w:sz w:val="20"/>
          <w:szCs w:val="20"/>
          <w:highlight w:val="yellow"/>
        </w:rPr>
        <w:t>20</w:t>
      </w:r>
      <w:r w:rsidR="00DF6BC7" w:rsidRPr="006A2409">
        <w:rPr>
          <w:rFonts w:ascii="Times New Roman" w:hAnsi="Times New Roman" w:cs="Times New Roman"/>
          <w:sz w:val="20"/>
          <w:szCs w:val="20"/>
          <w:highlight w:val="yellow"/>
        </w:rPr>
        <w:t>2</w:t>
      </w:r>
      <w:r w:rsidR="00CE497A">
        <w:rPr>
          <w:rFonts w:ascii="Times New Roman" w:hAnsi="Times New Roman" w:cs="Times New Roman"/>
          <w:sz w:val="20"/>
          <w:szCs w:val="20"/>
          <w:highlight w:val="yellow"/>
        </w:rPr>
        <w:t>4</w:t>
      </w:r>
      <w:r w:rsidRPr="006A2409">
        <w:rPr>
          <w:rFonts w:ascii="Times New Roman" w:hAnsi="Times New Roman" w:cs="Times New Roman"/>
          <w:sz w:val="20"/>
          <w:szCs w:val="20"/>
          <w:highlight w:val="yellow"/>
        </w:rPr>
        <w:t xml:space="preserve"> года в </w:t>
      </w:r>
      <w:r w:rsidR="001A60B4">
        <w:rPr>
          <w:rFonts w:ascii="Times New Roman" w:hAnsi="Times New Roman" w:cs="Times New Roman"/>
          <w:sz w:val="20"/>
          <w:szCs w:val="20"/>
          <w:highlight w:val="yellow"/>
        </w:rPr>
        <w:t>09</w:t>
      </w:r>
      <w:r w:rsidRPr="006A2409">
        <w:rPr>
          <w:rFonts w:ascii="Times New Roman" w:hAnsi="Times New Roman" w:cs="Times New Roman"/>
          <w:sz w:val="20"/>
          <w:szCs w:val="20"/>
          <w:highlight w:val="yellow"/>
        </w:rPr>
        <w:t>.00 часов</w:t>
      </w:r>
      <w:r w:rsidRPr="009116A1">
        <w:rPr>
          <w:rFonts w:ascii="Times New Roman" w:hAnsi="Times New Roman" w:cs="Times New Roman"/>
          <w:sz w:val="20"/>
          <w:szCs w:val="20"/>
        </w:rPr>
        <w:t>.</w:t>
      </w:r>
    </w:p>
    <w:p w14:paraId="5AE865F4" w14:textId="77777777" w:rsidR="00664AE4" w:rsidRPr="009116A1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9C2E84" w14:textId="789FEE68" w:rsidR="002263A2" w:rsidRPr="009116A1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6A1">
        <w:rPr>
          <w:rFonts w:ascii="Times New Roman" w:hAnsi="Times New Roman" w:cs="Times New Roman"/>
          <w:b/>
          <w:sz w:val="20"/>
          <w:szCs w:val="20"/>
        </w:rPr>
        <w:t xml:space="preserve">Дата, время и место вскрытия конвертов с ценовыми предложениями: </w:t>
      </w:r>
      <w:r w:rsidR="001A60B4">
        <w:rPr>
          <w:rFonts w:ascii="Times New Roman" w:hAnsi="Times New Roman" w:cs="Times New Roman"/>
          <w:bCs/>
          <w:sz w:val="20"/>
          <w:szCs w:val="20"/>
          <w:highlight w:val="yellow"/>
        </w:rPr>
        <w:t>26</w:t>
      </w:r>
      <w:r w:rsidR="00D14689" w:rsidRPr="006A2409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CE497A">
        <w:rPr>
          <w:rFonts w:ascii="Times New Roman" w:hAnsi="Times New Roman" w:cs="Times New Roman"/>
          <w:sz w:val="20"/>
          <w:szCs w:val="20"/>
          <w:highlight w:val="yellow"/>
        </w:rPr>
        <w:t xml:space="preserve">марта </w:t>
      </w:r>
      <w:r w:rsidRPr="006A2409">
        <w:rPr>
          <w:rFonts w:ascii="Times New Roman" w:hAnsi="Times New Roman" w:cs="Times New Roman"/>
          <w:sz w:val="20"/>
          <w:szCs w:val="20"/>
          <w:highlight w:val="yellow"/>
        </w:rPr>
        <w:t>20</w:t>
      </w:r>
      <w:r w:rsidR="00DF6BC7" w:rsidRPr="006A2409">
        <w:rPr>
          <w:rFonts w:ascii="Times New Roman" w:hAnsi="Times New Roman" w:cs="Times New Roman"/>
          <w:sz w:val="20"/>
          <w:szCs w:val="20"/>
          <w:highlight w:val="yellow"/>
        </w:rPr>
        <w:t>2</w:t>
      </w:r>
      <w:r w:rsidR="00CE497A">
        <w:rPr>
          <w:rFonts w:ascii="Times New Roman" w:hAnsi="Times New Roman" w:cs="Times New Roman"/>
          <w:sz w:val="20"/>
          <w:szCs w:val="20"/>
          <w:highlight w:val="yellow"/>
        </w:rPr>
        <w:t>4</w:t>
      </w:r>
      <w:r w:rsidRPr="006A2409">
        <w:rPr>
          <w:rFonts w:ascii="Times New Roman" w:hAnsi="Times New Roman" w:cs="Times New Roman"/>
          <w:sz w:val="20"/>
          <w:szCs w:val="20"/>
          <w:highlight w:val="yellow"/>
        </w:rPr>
        <w:t xml:space="preserve"> года, </w:t>
      </w:r>
      <w:r w:rsidR="00CE497A">
        <w:rPr>
          <w:rFonts w:ascii="Times New Roman" w:hAnsi="Times New Roman" w:cs="Times New Roman"/>
          <w:sz w:val="20"/>
          <w:szCs w:val="20"/>
          <w:highlight w:val="yellow"/>
        </w:rPr>
        <w:t>1</w:t>
      </w:r>
      <w:r w:rsidR="001A60B4">
        <w:rPr>
          <w:rFonts w:ascii="Times New Roman" w:hAnsi="Times New Roman" w:cs="Times New Roman"/>
          <w:sz w:val="20"/>
          <w:szCs w:val="20"/>
          <w:highlight w:val="yellow"/>
        </w:rPr>
        <w:t>0</w:t>
      </w:r>
      <w:r w:rsidRPr="006A2409">
        <w:rPr>
          <w:rFonts w:ascii="Times New Roman" w:hAnsi="Times New Roman" w:cs="Times New Roman"/>
          <w:sz w:val="20"/>
          <w:szCs w:val="20"/>
          <w:highlight w:val="yellow"/>
        </w:rPr>
        <w:t>.00</w:t>
      </w:r>
      <w:r w:rsidRPr="009116A1">
        <w:rPr>
          <w:rFonts w:ascii="Times New Roman" w:hAnsi="Times New Roman" w:cs="Times New Roman"/>
          <w:sz w:val="20"/>
          <w:szCs w:val="20"/>
        </w:rPr>
        <w:t xml:space="preserve"> часов, </w:t>
      </w:r>
      <w:proofErr w:type="spellStart"/>
      <w:r w:rsidRPr="009116A1">
        <w:rPr>
          <w:rFonts w:ascii="Times New Roman" w:hAnsi="Times New Roman" w:cs="Times New Roman"/>
          <w:sz w:val="20"/>
          <w:szCs w:val="20"/>
        </w:rPr>
        <w:t>г.Лисаковск</w:t>
      </w:r>
      <w:proofErr w:type="spellEnd"/>
      <w:proofErr w:type="gramStart"/>
      <w:r w:rsidRPr="009116A1">
        <w:rPr>
          <w:rFonts w:ascii="Times New Roman" w:hAnsi="Times New Roman" w:cs="Times New Roman"/>
          <w:sz w:val="20"/>
          <w:szCs w:val="20"/>
        </w:rPr>
        <w:t>,  Больничный</w:t>
      </w:r>
      <w:proofErr w:type="gramEnd"/>
      <w:r w:rsidRPr="009116A1">
        <w:rPr>
          <w:rFonts w:ascii="Times New Roman" w:hAnsi="Times New Roman" w:cs="Times New Roman"/>
          <w:sz w:val="20"/>
          <w:szCs w:val="20"/>
        </w:rPr>
        <w:t xml:space="preserve"> городок,1 (экономический отдел).</w:t>
      </w:r>
    </w:p>
    <w:p w14:paraId="22B12E82" w14:textId="77777777" w:rsidR="002263A2" w:rsidRPr="009116A1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51FFAE" w14:textId="77777777" w:rsidR="002263A2" w:rsidRPr="009116A1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14:paraId="1ECA7082" w14:textId="77777777" w:rsidR="003D5A70" w:rsidRPr="009116A1" w:rsidRDefault="003D5A70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BBFB6A" w14:textId="77777777" w:rsidR="009116A1" w:rsidRPr="009116A1" w:rsidRDefault="009116A1" w:rsidP="009116A1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b/>
          <w:sz w:val="20"/>
          <w:szCs w:val="20"/>
        </w:rPr>
        <w:t>Конверт содержит:</w:t>
      </w:r>
    </w:p>
    <w:p w14:paraId="0AA8DEFD" w14:textId="77777777" w:rsidR="009116A1" w:rsidRPr="009116A1" w:rsidRDefault="009116A1" w:rsidP="009116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sz w:val="20"/>
          <w:szCs w:val="20"/>
        </w:rPr>
        <w:t>1. Ценовое предложение по форме, утвержденной уполномоченным органом в области здравоохранения;</w:t>
      </w:r>
    </w:p>
    <w:p w14:paraId="0B7F3C59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sz w:val="20"/>
          <w:szCs w:val="20"/>
        </w:rPr>
        <w:t xml:space="preserve">2. Документ о </w:t>
      </w: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14:paraId="2B3ACACB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3. Документ о правоспособности на осуществление соответствующей фармацевтической деятельности;</w:t>
      </w:r>
    </w:p>
    <w:p w14:paraId="0982AAE3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14:paraId="74E27179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14:paraId="2E2812D6" w14:textId="77777777" w:rsidR="009116A1" w:rsidRPr="009116A1" w:rsidRDefault="009116A1" w:rsidP="009116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6.  Документ о том, что потенциальный поставщик не подлежит процедуре банкротства либо ликвидации.</w:t>
      </w:r>
    </w:p>
    <w:p w14:paraId="52677A87" w14:textId="77777777" w:rsidR="009116A1" w:rsidRPr="009116A1" w:rsidRDefault="009116A1" w:rsidP="009116A1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7.  Документы, подтверждающие соответствие предлагаемых товаров требованиям установленным </w:t>
      </w:r>
      <w:proofErr w:type="spellStart"/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</w:t>
      </w:r>
      <w:proofErr w:type="spellEnd"/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ем</w:t>
      </w: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Правительства Республики Казахстан от 21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услуг»:</w:t>
      </w:r>
    </w:p>
    <w:p w14:paraId="66D45E43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орфанных</w:t>
      </w:r>
      <w:proofErr w:type="spellEnd"/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препаратов, включенных в перечень </w:t>
      </w:r>
      <w:proofErr w:type="spellStart"/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орфанных</w:t>
      </w:r>
      <w:proofErr w:type="spellEnd"/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14:paraId="7C312CA4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058A9CE6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31B1C6D9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0C263B84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3) </w:t>
      </w:r>
      <w:proofErr w:type="spellStart"/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непревышение</w:t>
      </w:r>
      <w:proofErr w:type="spellEnd"/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31C5F1C6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>
        <w:r w:rsidRPr="009116A1">
          <w:rPr>
            <w:rFonts w:ascii="Times New Roman" w:eastAsia="Times New Roman" w:hAnsi="Times New Roman" w:cs="Times New Roman"/>
            <w:color w:val="333399"/>
            <w:sz w:val="20"/>
            <w:szCs w:val="20"/>
            <w:u w:val="single"/>
          </w:rPr>
          <w:t>Правилами</w:t>
        </w:r>
      </w:hyperlink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11D902F6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4D535C87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1211739F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428D66AA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45A861AC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67B7DC1F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13848CE5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5F1DFBCA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14:paraId="1C5162FB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не менее тридцати процентов от срока годности, указанного на упаковке (при сроке годности менее двух лет);</w:t>
      </w:r>
    </w:p>
    <w:p w14:paraId="794EEE8D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не менее восьми месяцев от указанного срока годности на упаковке (при сроке годности два года и более);</w:t>
      </w:r>
    </w:p>
    <w:p w14:paraId="6422A057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9) срок годности вакцин на дату поставки единым дистрибьютором заказчику составляет:</w:t>
      </w:r>
    </w:p>
    <w:p w14:paraId="1F6E1308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не менее сорока процентов от указанного срока годности на упаковке (при сроке годности менее двух лет);</w:t>
      </w:r>
    </w:p>
    <w:p w14:paraId="5CDCE32F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не менее десяти месяцев от указанного срока годности на упаковке (при сроке годности два года и более);</w:t>
      </w:r>
    </w:p>
    <w:p w14:paraId="210474A4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42FB8701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11) новизна медицинской техники, ее </w:t>
      </w:r>
      <w:proofErr w:type="spellStart"/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неиспользованность</w:t>
      </w:r>
      <w:proofErr w:type="spellEnd"/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производство в период двадцати четырех месяцев, предшествующих моменту поставки;</w:t>
      </w:r>
    </w:p>
    <w:p w14:paraId="4676F985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5D4F3A15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43741E81" w14:textId="77777777" w:rsidR="009116A1" w:rsidRPr="009116A1" w:rsidRDefault="009116A1" w:rsidP="009116A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58C323C3" w14:textId="77777777" w:rsidR="009116A1" w:rsidRPr="009116A1" w:rsidRDefault="009116A1" w:rsidP="009116A1">
      <w:pPr>
        <w:spacing w:after="56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b/>
          <w:sz w:val="20"/>
          <w:szCs w:val="20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14:paraId="513FD511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8DDD63A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>
        <w:r w:rsidRPr="009116A1">
          <w:rPr>
            <w:rFonts w:ascii="Times New Roman" w:eastAsia="Times New Roman" w:hAnsi="Times New Roman" w:cs="Times New Roman"/>
            <w:color w:val="333399"/>
            <w:sz w:val="20"/>
            <w:szCs w:val="20"/>
            <w:u w:val="single"/>
          </w:rPr>
          <w:t>Законом</w:t>
        </w:r>
      </w:hyperlink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>
        <w:r w:rsidRPr="009116A1">
          <w:rPr>
            <w:rFonts w:ascii="Times New Roman" w:eastAsia="Times New Roman" w:hAnsi="Times New Roman" w:cs="Times New Roman"/>
            <w:color w:val="333399"/>
            <w:sz w:val="20"/>
            <w:szCs w:val="20"/>
            <w:u w:val="single"/>
          </w:rPr>
          <w:t>Законом</w:t>
        </w:r>
      </w:hyperlink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«О разрешениях и уведомлениях»;</w:t>
      </w:r>
    </w:p>
    <w:p w14:paraId="11703BE0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9B5BAD2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BCCD7D6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2C812CDF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58EF9528" w14:textId="72A331DD" w:rsidR="002263A2" w:rsidRPr="009116A1" w:rsidRDefault="009116A1" w:rsidP="00911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A3A11F2" w14:textId="77777777" w:rsidR="00113F5B" w:rsidRPr="009116A1" w:rsidRDefault="00113F5B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CF58C4" w14:textId="77777777" w:rsidR="00113F5B" w:rsidRPr="009116A1" w:rsidRDefault="00113F5B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4D8D27C0" w14:textId="77777777" w:rsidR="00824828" w:rsidRPr="009116A1" w:rsidRDefault="00824828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3B3AD4B4" w14:textId="77777777" w:rsidR="00824828" w:rsidRPr="009116A1" w:rsidRDefault="00824828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5AFEE311" w14:textId="77777777" w:rsidR="00824828" w:rsidRPr="009116A1" w:rsidRDefault="00824828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7F59EFAB" w14:textId="77777777" w:rsidR="00113F5B" w:rsidRPr="009116A1" w:rsidRDefault="00113F5B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4C73EC" w14:textId="78DB473B" w:rsidR="009C0371" w:rsidRPr="00952948" w:rsidRDefault="00601867" w:rsidP="00DF2E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9116A1">
        <w:rPr>
          <w:rFonts w:ascii="Times New Roman" w:hAnsi="Times New Roman" w:cs="Times New Roman"/>
          <w:sz w:val="20"/>
          <w:szCs w:val="20"/>
        </w:rPr>
        <w:t>И.о</w:t>
      </w:r>
      <w:proofErr w:type="spellEnd"/>
      <w:r w:rsidRPr="009116A1">
        <w:rPr>
          <w:rFonts w:ascii="Times New Roman" w:hAnsi="Times New Roman" w:cs="Times New Roman"/>
          <w:sz w:val="20"/>
          <w:szCs w:val="20"/>
        </w:rPr>
        <w:t>. г</w:t>
      </w:r>
      <w:r w:rsidR="002263A2" w:rsidRPr="009116A1">
        <w:rPr>
          <w:rFonts w:ascii="Times New Roman" w:hAnsi="Times New Roman" w:cs="Times New Roman"/>
          <w:sz w:val="20"/>
          <w:szCs w:val="20"/>
        </w:rPr>
        <w:t>лавн</w:t>
      </w:r>
      <w:r w:rsidRPr="009116A1">
        <w:rPr>
          <w:rFonts w:ascii="Times New Roman" w:hAnsi="Times New Roman" w:cs="Times New Roman"/>
          <w:sz w:val="20"/>
          <w:szCs w:val="20"/>
        </w:rPr>
        <w:t>ого</w:t>
      </w:r>
      <w:r w:rsidR="002263A2" w:rsidRPr="009116A1">
        <w:rPr>
          <w:rFonts w:ascii="Times New Roman" w:hAnsi="Times New Roman" w:cs="Times New Roman"/>
          <w:sz w:val="20"/>
          <w:szCs w:val="20"/>
        </w:rPr>
        <w:t xml:space="preserve"> врач</w:t>
      </w:r>
      <w:r w:rsidRPr="009116A1">
        <w:rPr>
          <w:rFonts w:ascii="Times New Roman" w:hAnsi="Times New Roman" w:cs="Times New Roman"/>
          <w:sz w:val="20"/>
          <w:szCs w:val="20"/>
        </w:rPr>
        <w:t>а</w:t>
      </w:r>
      <w:r w:rsidR="002263A2" w:rsidRPr="009116A1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1A60B4">
        <w:rPr>
          <w:rFonts w:ascii="Times New Roman" w:hAnsi="Times New Roman" w:cs="Times New Roman"/>
          <w:sz w:val="20"/>
          <w:szCs w:val="20"/>
        </w:rPr>
        <w:t>Аленова К.К.</w:t>
      </w:r>
    </w:p>
    <w:sectPr w:rsidR="009C0371" w:rsidRPr="00952948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ADA" w14:textId="77777777" w:rsidR="00A50219" w:rsidRDefault="00A50219" w:rsidP="003F166D">
      <w:pPr>
        <w:spacing w:after="0" w:line="240" w:lineRule="auto"/>
      </w:pPr>
      <w:r>
        <w:separator/>
      </w:r>
    </w:p>
  </w:endnote>
  <w:endnote w:type="continuationSeparator" w:id="0">
    <w:p w14:paraId="444E0EB8" w14:textId="77777777" w:rsidR="00A50219" w:rsidRDefault="00A50219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CC36C" w14:textId="77777777" w:rsidR="00A50219" w:rsidRDefault="00A50219" w:rsidP="003F166D">
      <w:pPr>
        <w:spacing w:after="0" w:line="240" w:lineRule="auto"/>
      </w:pPr>
      <w:r>
        <w:separator/>
      </w:r>
    </w:p>
  </w:footnote>
  <w:footnote w:type="continuationSeparator" w:id="0">
    <w:p w14:paraId="45CEFF61" w14:textId="77777777" w:rsidR="00A50219" w:rsidRDefault="00A50219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4F"/>
    <w:rsid w:val="00000E84"/>
    <w:rsid w:val="0000149A"/>
    <w:rsid w:val="00001827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50B"/>
    <w:rsid w:val="00017CE3"/>
    <w:rsid w:val="00020601"/>
    <w:rsid w:val="000207FD"/>
    <w:rsid w:val="0002271D"/>
    <w:rsid w:val="00022996"/>
    <w:rsid w:val="00023635"/>
    <w:rsid w:val="00023C44"/>
    <w:rsid w:val="0002424B"/>
    <w:rsid w:val="00024950"/>
    <w:rsid w:val="00024DBB"/>
    <w:rsid w:val="000271FA"/>
    <w:rsid w:val="00030C4E"/>
    <w:rsid w:val="0003155A"/>
    <w:rsid w:val="00032A19"/>
    <w:rsid w:val="00032DB1"/>
    <w:rsid w:val="00033B9D"/>
    <w:rsid w:val="00035FA3"/>
    <w:rsid w:val="000368BD"/>
    <w:rsid w:val="00036A80"/>
    <w:rsid w:val="00036AE7"/>
    <w:rsid w:val="000412BB"/>
    <w:rsid w:val="0004251F"/>
    <w:rsid w:val="000435D5"/>
    <w:rsid w:val="0004480E"/>
    <w:rsid w:val="00044937"/>
    <w:rsid w:val="000454F6"/>
    <w:rsid w:val="000455F7"/>
    <w:rsid w:val="00045ED3"/>
    <w:rsid w:val="000474B6"/>
    <w:rsid w:val="000501CF"/>
    <w:rsid w:val="0005113F"/>
    <w:rsid w:val="00052575"/>
    <w:rsid w:val="0005340D"/>
    <w:rsid w:val="0005368E"/>
    <w:rsid w:val="00055330"/>
    <w:rsid w:val="0005566A"/>
    <w:rsid w:val="00055930"/>
    <w:rsid w:val="000559DE"/>
    <w:rsid w:val="0005698C"/>
    <w:rsid w:val="00056BE4"/>
    <w:rsid w:val="00056E23"/>
    <w:rsid w:val="00061BFA"/>
    <w:rsid w:val="000628BB"/>
    <w:rsid w:val="00064A14"/>
    <w:rsid w:val="00065190"/>
    <w:rsid w:val="00070461"/>
    <w:rsid w:val="000711EC"/>
    <w:rsid w:val="00071912"/>
    <w:rsid w:val="00071DF2"/>
    <w:rsid w:val="00072422"/>
    <w:rsid w:val="00072729"/>
    <w:rsid w:val="00074FDA"/>
    <w:rsid w:val="00075B4F"/>
    <w:rsid w:val="00075C7E"/>
    <w:rsid w:val="00077FA6"/>
    <w:rsid w:val="0008152D"/>
    <w:rsid w:val="00081821"/>
    <w:rsid w:val="0008258D"/>
    <w:rsid w:val="00082DE2"/>
    <w:rsid w:val="0008358D"/>
    <w:rsid w:val="00084824"/>
    <w:rsid w:val="00084CB3"/>
    <w:rsid w:val="00084F37"/>
    <w:rsid w:val="000851B1"/>
    <w:rsid w:val="00085AF3"/>
    <w:rsid w:val="00086509"/>
    <w:rsid w:val="00086789"/>
    <w:rsid w:val="00086F9E"/>
    <w:rsid w:val="00087379"/>
    <w:rsid w:val="000903CB"/>
    <w:rsid w:val="00094B21"/>
    <w:rsid w:val="00094E71"/>
    <w:rsid w:val="00095C7A"/>
    <w:rsid w:val="00095DB3"/>
    <w:rsid w:val="000A0232"/>
    <w:rsid w:val="000A4896"/>
    <w:rsid w:val="000A4E56"/>
    <w:rsid w:val="000A4F5A"/>
    <w:rsid w:val="000A50FC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747"/>
    <w:rsid w:val="000C0976"/>
    <w:rsid w:val="000C18D1"/>
    <w:rsid w:val="000C351D"/>
    <w:rsid w:val="000C4D8E"/>
    <w:rsid w:val="000C4DDE"/>
    <w:rsid w:val="000C5439"/>
    <w:rsid w:val="000C6FEB"/>
    <w:rsid w:val="000C763C"/>
    <w:rsid w:val="000C7FA9"/>
    <w:rsid w:val="000D278C"/>
    <w:rsid w:val="000D2F88"/>
    <w:rsid w:val="000D44BC"/>
    <w:rsid w:val="000D470B"/>
    <w:rsid w:val="000D5FBD"/>
    <w:rsid w:val="000D7353"/>
    <w:rsid w:val="000D7A7A"/>
    <w:rsid w:val="000E0D2C"/>
    <w:rsid w:val="000E0F7F"/>
    <w:rsid w:val="000E12E0"/>
    <w:rsid w:val="000E2AC6"/>
    <w:rsid w:val="000E36DF"/>
    <w:rsid w:val="000E3AFE"/>
    <w:rsid w:val="000E51D4"/>
    <w:rsid w:val="000E5BD2"/>
    <w:rsid w:val="000E5CB8"/>
    <w:rsid w:val="000F3091"/>
    <w:rsid w:val="000F6C65"/>
    <w:rsid w:val="000F7320"/>
    <w:rsid w:val="000F75BE"/>
    <w:rsid w:val="000F79D8"/>
    <w:rsid w:val="00100BF1"/>
    <w:rsid w:val="00102473"/>
    <w:rsid w:val="00103345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4740"/>
    <w:rsid w:val="00115287"/>
    <w:rsid w:val="0011569A"/>
    <w:rsid w:val="00116536"/>
    <w:rsid w:val="00117085"/>
    <w:rsid w:val="001211C3"/>
    <w:rsid w:val="00123323"/>
    <w:rsid w:val="00123592"/>
    <w:rsid w:val="00124112"/>
    <w:rsid w:val="00127A28"/>
    <w:rsid w:val="00130533"/>
    <w:rsid w:val="0013149E"/>
    <w:rsid w:val="001324A1"/>
    <w:rsid w:val="001335C8"/>
    <w:rsid w:val="00133FA0"/>
    <w:rsid w:val="00134CE9"/>
    <w:rsid w:val="00135788"/>
    <w:rsid w:val="001359B8"/>
    <w:rsid w:val="0013713D"/>
    <w:rsid w:val="00137DA2"/>
    <w:rsid w:val="00140051"/>
    <w:rsid w:val="00140DA2"/>
    <w:rsid w:val="00141559"/>
    <w:rsid w:val="001416E0"/>
    <w:rsid w:val="0014346D"/>
    <w:rsid w:val="00144AEE"/>
    <w:rsid w:val="0014588C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729F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76DAE"/>
    <w:rsid w:val="001802D5"/>
    <w:rsid w:val="00180CDA"/>
    <w:rsid w:val="00180F18"/>
    <w:rsid w:val="0018345F"/>
    <w:rsid w:val="0018427C"/>
    <w:rsid w:val="00185CC8"/>
    <w:rsid w:val="0019024E"/>
    <w:rsid w:val="00191AA2"/>
    <w:rsid w:val="00191E42"/>
    <w:rsid w:val="00192981"/>
    <w:rsid w:val="00193219"/>
    <w:rsid w:val="00194EA6"/>
    <w:rsid w:val="001950E9"/>
    <w:rsid w:val="001958E0"/>
    <w:rsid w:val="00196032"/>
    <w:rsid w:val="0019606F"/>
    <w:rsid w:val="001968D4"/>
    <w:rsid w:val="001972C5"/>
    <w:rsid w:val="001A1479"/>
    <w:rsid w:val="001A257C"/>
    <w:rsid w:val="001A2CD2"/>
    <w:rsid w:val="001A4225"/>
    <w:rsid w:val="001A60B4"/>
    <w:rsid w:val="001A624C"/>
    <w:rsid w:val="001B0462"/>
    <w:rsid w:val="001B172D"/>
    <w:rsid w:val="001B27CB"/>
    <w:rsid w:val="001B3006"/>
    <w:rsid w:val="001B4DCD"/>
    <w:rsid w:val="001B4E93"/>
    <w:rsid w:val="001B52CC"/>
    <w:rsid w:val="001B5508"/>
    <w:rsid w:val="001B592C"/>
    <w:rsid w:val="001C3D7C"/>
    <w:rsid w:val="001C49F6"/>
    <w:rsid w:val="001C5B4D"/>
    <w:rsid w:val="001C61C3"/>
    <w:rsid w:val="001C677D"/>
    <w:rsid w:val="001C6C2A"/>
    <w:rsid w:val="001C6EF1"/>
    <w:rsid w:val="001D0208"/>
    <w:rsid w:val="001D3A3F"/>
    <w:rsid w:val="001D3EE6"/>
    <w:rsid w:val="001D4889"/>
    <w:rsid w:val="001D539A"/>
    <w:rsid w:val="001E34CA"/>
    <w:rsid w:val="001E3BBC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012"/>
    <w:rsid w:val="002176B3"/>
    <w:rsid w:val="002178C2"/>
    <w:rsid w:val="002178E8"/>
    <w:rsid w:val="00217A4B"/>
    <w:rsid w:val="0022418A"/>
    <w:rsid w:val="00225C60"/>
    <w:rsid w:val="002263A2"/>
    <w:rsid w:val="002275B2"/>
    <w:rsid w:val="0023184A"/>
    <w:rsid w:val="00234C50"/>
    <w:rsid w:val="00235162"/>
    <w:rsid w:val="00235641"/>
    <w:rsid w:val="00235E16"/>
    <w:rsid w:val="00236B40"/>
    <w:rsid w:val="00240595"/>
    <w:rsid w:val="00241872"/>
    <w:rsid w:val="002422B1"/>
    <w:rsid w:val="0024277B"/>
    <w:rsid w:val="00243FBC"/>
    <w:rsid w:val="0025279C"/>
    <w:rsid w:val="002538C8"/>
    <w:rsid w:val="0025559D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91AA6"/>
    <w:rsid w:val="00291AC8"/>
    <w:rsid w:val="0029261E"/>
    <w:rsid w:val="00293C13"/>
    <w:rsid w:val="00295A39"/>
    <w:rsid w:val="00296797"/>
    <w:rsid w:val="00296D04"/>
    <w:rsid w:val="00297CFC"/>
    <w:rsid w:val="002A0082"/>
    <w:rsid w:val="002A11A3"/>
    <w:rsid w:val="002A213A"/>
    <w:rsid w:val="002A3AF2"/>
    <w:rsid w:val="002A3B67"/>
    <w:rsid w:val="002A4C32"/>
    <w:rsid w:val="002A4DB4"/>
    <w:rsid w:val="002A4E54"/>
    <w:rsid w:val="002B0247"/>
    <w:rsid w:val="002B0E0A"/>
    <w:rsid w:val="002B2F4F"/>
    <w:rsid w:val="002B39BF"/>
    <w:rsid w:val="002B3AE4"/>
    <w:rsid w:val="002B4465"/>
    <w:rsid w:val="002B480A"/>
    <w:rsid w:val="002B5077"/>
    <w:rsid w:val="002B5323"/>
    <w:rsid w:val="002C2ECD"/>
    <w:rsid w:val="002C33AA"/>
    <w:rsid w:val="002C3446"/>
    <w:rsid w:val="002C3CA8"/>
    <w:rsid w:val="002C5CED"/>
    <w:rsid w:val="002C7BBE"/>
    <w:rsid w:val="002D2736"/>
    <w:rsid w:val="002D2AA0"/>
    <w:rsid w:val="002D40B2"/>
    <w:rsid w:val="002D4ABA"/>
    <w:rsid w:val="002D6FB5"/>
    <w:rsid w:val="002E000B"/>
    <w:rsid w:val="002E013A"/>
    <w:rsid w:val="002E037F"/>
    <w:rsid w:val="002E38A9"/>
    <w:rsid w:val="002E3D73"/>
    <w:rsid w:val="002E4D06"/>
    <w:rsid w:val="002E63A2"/>
    <w:rsid w:val="002E76CF"/>
    <w:rsid w:val="002F0734"/>
    <w:rsid w:val="002F16C2"/>
    <w:rsid w:val="002F1FF8"/>
    <w:rsid w:val="002F2706"/>
    <w:rsid w:val="002F4170"/>
    <w:rsid w:val="002F6F07"/>
    <w:rsid w:val="00300450"/>
    <w:rsid w:val="00302A0C"/>
    <w:rsid w:val="00302F68"/>
    <w:rsid w:val="003038D6"/>
    <w:rsid w:val="003044F9"/>
    <w:rsid w:val="00305D38"/>
    <w:rsid w:val="00306722"/>
    <w:rsid w:val="00307D27"/>
    <w:rsid w:val="00310268"/>
    <w:rsid w:val="003102C7"/>
    <w:rsid w:val="00310DF5"/>
    <w:rsid w:val="00311AE7"/>
    <w:rsid w:val="00314EC1"/>
    <w:rsid w:val="003150BF"/>
    <w:rsid w:val="00317271"/>
    <w:rsid w:val="00317F7A"/>
    <w:rsid w:val="00320184"/>
    <w:rsid w:val="003201AE"/>
    <w:rsid w:val="00320787"/>
    <w:rsid w:val="0032247E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5E3F"/>
    <w:rsid w:val="00343464"/>
    <w:rsid w:val="00345B7B"/>
    <w:rsid w:val="00346C59"/>
    <w:rsid w:val="00346D38"/>
    <w:rsid w:val="003515B6"/>
    <w:rsid w:val="00351673"/>
    <w:rsid w:val="00354377"/>
    <w:rsid w:val="00355C3C"/>
    <w:rsid w:val="003561F8"/>
    <w:rsid w:val="0036031A"/>
    <w:rsid w:val="003606F0"/>
    <w:rsid w:val="0036118A"/>
    <w:rsid w:val="00362404"/>
    <w:rsid w:val="00362D64"/>
    <w:rsid w:val="00365124"/>
    <w:rsid w:val="003657C0"/>
    <w:rsid w:val="00366535"/>
    <w:rsid w:val="00370DCC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29B4"/>
    <w:rsid w:val="003B4CA6"/>
    <w:rsid w:val="003B5D70"/>
    <w:rsid w:val="003B64A9"/>
    <w:rsid w:val="003B6C4E"/>
    <w:rsid w:val="003C12DB"/>
    <w:rsid w:val="003C13FB"/>
    <w:rsid w:val="003C1E4B"/>
    <w:rsid w:val="003C20C7"/>
    <w:rsid w:val="003C37AC"/>
    <w:rsid w:val="003C3803"/>
    <w:rsid w:val="003C401D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1ADA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4B81"/>
    <w:rsid w:val="003F55DC"/>
    <w:rsid w:val="003F6AC6"/>
    <w:rsid w:val="003F7AC6"/>
    <w:rsid w:val="003F7E04"/>
    <w:rsid w:val="004008DF"/>
    <w:rsid w:val="00401F0F"/>
    <w:rsid w:val="00401F16"/>
    <w:rsid w:val="00402157"/>
    <w:rsid w:val="0040261C"/>
    <w:rsid w:val="004030DA"/>
    <w:rsid w:val="004048E9"/>
    <w:rsid w:val="00404D6A"/>
    <w:rsid w:val="00405181"/>
    <w:rsid w:val="004054FD"/>
    <w:rsid w:val="004068C8"/>
    <w:rsid w:val="00407EDE"/>
    <w:rsid w:val="00411CD8"/>
    <w:rsid w:val="0041506A"/>
    <w:rsid w:val="00416196"/>
    <w:rsid w:val="00416C79"/>
    <w:rsid w:val="00420589"/>
    <w:rsid w:val="0042141F"/>
    <w:rsid w:val="004218CA"/>
    <w:rsid w:val="00424298"/>
    <w:rsid w:val="00424837"/>
    <w:rsid w:val="00424C95"/>
    <w:rsid w:val="0042619F"/>
    <w:rsid w:val="00430E7E"/>
    <w:rsid w:val="004315F1"/>
    <w:rsid w:val="00431627"/>
    <w:rsid w:val="0043182C"/>
    <w:rsid w:val="00432019"/>
    <w:rsid w:val="00432300"/>
    <w:rsid w:val="00433266"/>
    <w:rsid w:val="00433A9C"/>
    <w:rsid w:val="00433ECB"/>
    <w:rsid w:val="004343CB"/>
    <w:rsid w:val="004353D3"/>
    <w:rsid w:val="00437CA4"/>
    <w:rsid w:val="004419E9"/>
    <w:rsid w:val="00441EF4"/>
    <w:rsid w:val="0044248F"/>
    <w:rsid w:val="00442910"/>
    <w:rsid w:val="004448D5"/>
    <w:rsid w:val="0044507D"/>
    <w:rsid w:val="0044793D"/>
    <w:rsid w:val="0045057A"/>
    <w:rsid w:val="0045135A"/>
    <w:rsid w:val="00451707"/>
    <w:rsid w:val="0045259A"/>
    <w:rsid w:val="00453076"/>
    <w:rsid w:val="004541C5"/>
    <w:rsid w:val="004550C7"/>
    <w:rsid w:val="0045604B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333A"/>
    <w:rsid w:val="00483BD8"/>
    <w:rsid w:val="00485571"/>
    <w:rsid w:val="00490167"/>
    <w:rsid w:val="00490879"/>
    <w:rsid w:val="004939D2"/>
    <w:rsid w:val="004945F4"/>
    <w:rsid w:val="004961A0"/>
    <w:rsid w:val="00496E64"/>
    <w:rsid w:val="004A0494"/>
    <w:rsid w:val="004A135C"/>
    <w:rsid w:val="004A2346"/>
    <w:rsid w:val="004A2C57"/>
    <w:rsid w:val="004A4A01"/>
    <w:rsid w:val="004A5927"/>
    <w:rsid w:val="004B0433"/>
    <w:rsid w:val="004B0490"/>
    <w:rsid w:val="004B21AA"/>
    <w:rsid w:val="004B273A"/>
    <w:rsid w:val="004B3D1E"/>
    <w:rsid w:val="004B4C14"/>
    <w:rsid w:val="004B4F0C"/>
    <w:rsid w:val="004B5ADC"/>
    <w:rsid w:val="004B6AAA"/>
    <w:rsid w:val="004B7FFE"/>
    <w:rsid w:val="004C3E9D"/>
    <w:rsid w:val="004C3F7A"/>
    <w:rsid w:val="004C646E"/>
    <w:rsid w:val="004C7D2C"/>
    <w:rsid w:val="004D043B"/>
    <w:rsid w:val="004D334D"/>
    <w:rsid w:val="004D3383"/>
    <w:rsid w:val="004D435A"/>
    <w:rsid w:val="004D4F25"/>
    <w:rsid w:val="004D75A6"/>
    <w:rsid w:val="004E0E6A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01AF"/>
    <w:rsid w:val="004F13D3"/>
    <w:rsid w:val="004F2804"/>
    <w:rsid w:val="004F30C7"/>
    <w:rsid w:val="004F3E0B"/>
    <w:rsid w:val="004F400B"/>
    <w:rsid w:val="004F49F8"/>
    <w:rsid w:val="004F563A"/>
    <w:rsid w:val="004F6425"/>
    <w:rsid w:val="005001F2"/>
    <w:rsid w:val="00500A7B"/>
    <w:rsid w:val="00500EA0"/>
    <w:rsid w:val="00502994"/>
    <w:rsid w:val="005043DC"/>
    <w:rsid w:val="005060D4"/>
    <w:rsid w:val="00507BA4"/>
    <w:rsid w:val="00507DD5"/>
    <w:rsid w:val="0051022D"/>
    <w:rsid w:val="00510A62"/>
    <w:rsid w:val="00510EE8"/>
    <w:rsid w:val="0051181A"/>
    <w:rsid w:val="0051268C"/>
    <w:rsid w:val="00517B96"/>
    <w:rsid w:val="005206DB"/>
    <w:rsid w:val="00522461"/>
    <w:rsid w:val="005228EA"/>
    <w:rsid w:val="00522B9E"/>
    <w:rsid w:val="005242B2"/>
    <w:rsid w:val="005246F8"/>
    <w:rsid w:val="00524D9D"/>
    <w:rsid w:val="00526564"/>
    <w:rsid w:val="005276C4"/>
    <w:rsid w:val="005309B6"/>
    <w:rsid w:val="00530EA9"/>
    <w:rsid w:val="00537F7B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56E93"/>
    <w:rsid w:val="005572ED"/>
    <w:rsid w:val="00560738"/>
    <w:rsid w:val="00563028"/>
    <w:rsid w:val="00564B27"/>
    <w:rsid w:val="00566121"/>
    <w:rsid w:val="00566B5A"/>
    <w:rsid w:val="00570B75"/>
    <w:rsid w:val="0057270B"/>
    <w:rsid w:val="0057406C"/>
    <w:rsid w:val="00574089"/>
    <w:rsid w:val="005752AB"/>
    <w:rsid w:val="0057576D"/>
    <w:rsid w:val="005778B9"/>
    <w:rsid w:val="00577F9A"/>
    <w:rsid w:val="00581E1B"/>
    <w:rsid w:val="0058230C"/>
    <w:rsid w:val="00583114"/>
    <w:rsid w:val="00583EEF"/>
    <w:rsid w:val="00584E21"/>
    <w:rsid w:val="00585860"/>
    <w:rsid w:val="00586ADE"/>
    <w:rsid w:val="005872E9"/>
    <w:rsid w:val="0058793B"/>
    <w:rsid w:val="00590290"/>
    <w:rsid w:val="00590FBC"/>
    <w:rsid w:val="00590FD3"/>
    <w:rsid w:val="005910F2"/>
    <w:rsid w:val="00592741"/>
    <w:rsid w:val="0059490F"/>
    <w:rsid w:val="00594DEF"/>
    <w:rsid w:val="00596630"/>
    <w:rsid w:val="005970D3"/>
    <w:rsid w:val="005A2D82"/>
    <w:rsid w:val="005A63E6"/>
    <w:rsid w:val="005A673F"/>
    <w:rsid w:val="005A7E3A"/>
    <w:rsid w:val="005A7EAA"/>
    <w:rsid w:val="005B1260"/>
    <w:rsid w:val="005B12D2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47CE"/>
    <w:rsid w:val="005D6B66"/>
    <w:rsid w:val="005D7261"/>
    <w:rsid w:val="005E0C02"/>
    <w:rsid w:val="005E1366"/>
    <w:rsid w:val="005E1634"/>
    <w:rsid w:val="005E21C8"/>
    <w:rsid w:val="005E258F"/>
    <w:rsid w:val="005E2E1E"/>
    <w:rsid w:val="005E33F2"/>
    <w:rsid w:val="005E3C89"/>
    <w:rsid w:val="005E4C1C"/>
    <w:rsid w:val="005E531C"/>
    <w:rsid w:val="005F01D4"/>
    <w:rsid w:val="005F3CA1"/>
    <w:rsid w:val="005F4452"/>
    <w:rsid w:val="005F56D0"/>
    <w:rsid w:val="005F68D7"/>
    <w:rsid w:val="005F6B1F"/>
    <w:rsid w:val="005F7DDD"/>
    <w:rsid w:val="006005D8"/>
    <w:rsid w:val="00600783"/>
    <w:rsid w:val="00600870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783"/>
    <w:rsid w:val="006068A9"/>
    <w:rsid w:val="00606DA5"/>
    <w:rsid w:val="00606DF0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2CF3"/>
    <w:rsid w:val="00634A9E"/>
    <w:rsid w:val="00634D23"/>
    <w:rsid w:val="00635BC8"/>
    <w:rsid w:val="00636B39"/>
    <w:rsid w:val="00637E39"/>
    <w:rsid w:val="00640FE1"/>
    <w:rsid w:val="006420AF"/>
    <w:rsid w:val="00642B51"/>
    <w:rsid w:val="006446D4"/>
    <w:rsid w:val="00646005"/>
    <w:rsid w:val="006470EA"/>
    <w:rsid w:val="0064775E"/>
    <w:rsid w:val="00647FFD"/>
    <w:rsid w:val="00650FBA"/>
    <w:rsid w:val="0065171E"/>
    <w:rsid w:val="0065183F"/>
    <w:rsid w:val="00653E21"/>
    <w:rsid w:val="00654B3C"/>
    <w:rsid w:val="006564EF"/>
    <w:rsid w:val="00657C69"/>
    <w:rsid w:val="006601F3"/>
    <w:rsid w:val="00660E2D"/>
    <w:rsid w:val="006622B0"/>
    <w:rsid w:val="0066309A"/>
    <w:rsid w:val="00663F23"/>
    <w:rsid w:val="00664AE4"/>
    <w:rsid w:val="006661D2"/>
    <w:rsid w:val="00667420"/>
    <w:rsid w:val="00667919"/>
    <w:rsid w:val="006711BD"/>
    <w:rsid w:val="0067308E"/>
    <w:rsid w:val="00673CBB"/>
    <w:rsid w:val="00674C99"/>
    <w:rsid w:val="0067757A"/>
    <w:rsid w:val="006808F4"/>
    <w:rsid w:val="006816AA"/>
    <w:rsid w:val="006830A8"/>
    <w:rsid w:val="00684A4F"/>
    <w:rsid w:val="006857DF"/>
    <w:rsid w:val="00685CBA"/>
    <w:rsid w:val="0069142B"/>
    <w:rsid w:val="00691706"/>
    <w:rsid w:val="00694447"/>
    <w:rsid w:val="00694EDA"/>
    <w:rsid w:val="00695D38"/>
    <w:rsid w:val="006A0219"/>
    <w:rsid w:val="006A240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8ED"/>
    <w:rsid w:val="006C1AD2"/>
    <w:rsid w:val="006C3524"/>
    <w:rsid w:val="006D1B76"/>
    <w:rsid w:val="006D328F"/>
    <w:rsid w:val="006D3994"/>
    <w:rsid w:val="006D59B8"/>
    <w:rsid w:val="006D7777"/>
    <w:rsid w:val="006E1297"/>
    <w:rsid w:val="006E215A"/>
    <w:rsid w:val="006E2B40"/>
    <w:rsid w:val="006E3C57"/>
    <w:rsid w:val="006E48AF"/>
    <w:rsid w:val="006E4D8E"/>
    <w:rsid w:val="006E5217"/>
    <w:rsid w:val="006E6EDD"/>
    <w:rsid w:val="006E71C3"/>
    <w:rsid w:val="006E7512"/>
    <w:rsid w:val="006F166B"/>
    <w:rsid w:val="006F17C4"/>
    <w:rsid w:val="006F27D1"/>
    <w:rsid w:val="006F3556"/>
    <w:rsid w:val="006F3CB8"/>
    <w:rsid w:val="006F3F7F"/>
    <w:rsid w:val="006F48EC"/>
    <w:rsid w:val="006F50AB"/>
    <w:rsid w:val="006F541D"/>
    <w:rsid w:val="006F5A7A"/>
    <w:rsid w:val="006F6049"/>
    <w:rsid w:val="006F68EA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20AE1"/>
    <w:rsid w:val="00720E4C"/>
    <w:rsid w:val="00721774"/>
    <w:rsid w:val="00724BA5"/>
    <w:rsid w:val="00725A48"/>
    <w:rsid w:val="00726456"/>
    <w:rsid w:val="00726619"/>
    <w:rsid w:val="00726B60"/>
    <w:rsid w:val="007304F6"/>
    <w:rsid w:val="00731169"/>
    <w:rsid w:val="00732404"/>
    <w:rsid w:val="00732D9D"/>
    <w:rsid w:val="00733801"/>
    <w:rsid w:val="00733F73"/>
    <w:rsid w:val="00734DDC"/>
    <w:rsid w:val="00735FB2"/>
    <w:rsid w:val="00740323"/>
    <w:rsid w:val="00740680"/>
    <w:rsid w:val="007408BC"/>
    <w:rsid w:val="00741753"/>
    <w:rsid w:val="0074304C"/>
    <w:rsid w:val="00745099"/>
    <w:rsid w:val="00745147"/>
    <w:rsid w:val="007452B0"/>
    <w:rsid w:val="00747398"/>
    <w:rsid w:val="0074748D"/>
    <w:rsid w:val="007501EF"/>
    <w:rsid w:val="0075201F"/>
    <w:rsid w:val="00753A41"/>
    <w:rsid w:val="0075461F"/>
    <w:rsid w:val="00755469"/>
    <w:rsid w:val="00756F8B"/>
    <w:rsid w:val="00757018"/>
    <w:rsid w:val="00757258"/>
    <w:rsid w:val="00757A2D"/>
    <w:rsid w:val="0076076E"/>
    <w:rsid w:val="00761489"/>
    <w:rsid w:val="007614DE"/>
    <w:rsid w:val="00761551"/>
    <w:rsid w:val="007616FC"/>
    <w:rsid w:val="0076395B"/>
    <w:rsid w:val="00765250"/>
    <w:rsid w:val="007658C4"/>
    <w:rsid w:val="00766A12"/>
    <w:rsid w:val="00770106"/>
    <w:rsid w:val="00770718"/>
    <w:rsid w:val="00770856"/>
    <w:rsid w:val="007711F0"/>
    <w:rsid w:val="00772CD9"/>
    <w:rsid w:val="00772F81"/>
    <w:rsid w:val="007743D0"/>
    <w:rsid w:val="00774B02"/>
    <w:rsid w:val="00775446"/>
    <w:rsid w:val="00776559"/>
    <w:rsid w:val="007802E3"/>
    <w:rsid w:val="00780E32"/>
    <w:rsid w:val="00783256"/>
    <w:rsid w:val="00783B33"/>
    <w:rsid w:val="007857E1"/>
    <w:rsid w:val="00785FA8"/>
    <w:rsid w:val="007872E4"/>
    <w:rsid w:val="00787562"/>
    <w:rsid w:val="007903B2"/>
    <w:rsid w:val="007917F9"/>
    <w:rsid w:val="00792162"/>
    <w:rsid w:val="00793C82"/>
    <w:rsid w:val="00794356"/>
    <w:rsid w:val="00795728"/>
    <w:rsid w:val="00795912"/>
    <w:rsid w:val="00797A7B"/>
    <w:rsid w:val="007A0613"/>
    <w:rsid w:val="007A0D32"/>
    <w:rsid w:val="007A26FF"/>
    <w:rsid w:val="007A280E"/>
    <w:rsid w:val="007A3DE2"/>
    <w:rsid w:val="007A4605"/>
    <w:rsid w:val="007A508E"/>
    <w:rsid w:val="007A6EA7"/>
    <w:rsid w:val="007A74DD"/>
    <w:rsid w:val="007B1EA9"/>
    <w:rsid w:val="007B274E"/>
    <w:rsid w:val="007B3229"/>
    <w:rsid w:val="007B38C5"/>
    <w:rsid w:val="007B6840"/>
    <w:rsid w:val="007B71F9"/>
    <w:rsid w:val="007B7A15"/>
    <w:rsid w:val="007B7EBD"/>
    <w:rsid w:val="007C0535"/>
    <w:rsid w:val="007C1F3C"/>
    <w:rsid w:val="007C2538"/>
    <w:rsid w:val="007C2B39"/>
    <w:rsid w:val="007C321B"/>
    <w:rsid w:val="007C41C2"/>
    <w:rsid w:val="007C6ADE"/>
    <w:rsid w:val="007C709B"/>
    <w:rsid w:val="007D114C"/>
    <w:rsid w:val="007D309A"/>
    <w:rsid w:val="007D3697"/>
    <w:rsid w:val="007D38A6"/>
    <w:rsid w:val="007D51D1"/>
    <w:rsid w:val="007D62FF"/>
    <w:rsid w:val="007D7B12"/>
    <w:rsid w:val="007E0824"/>
    <w:rsid w:val="007E3B2B"/>
    <w:rsid w:val="007E5DFD"/>
    <w:rsid w:val="007E6908"/>
    <w:rsid w:val="007E6B00"/>
    <w:rsid w:val="007E6CD7"/>
    <w:rsid w:val="007F08D4"/>
    <w:rsid w:val="007F0E66"/>
    <w:rsid w:val="007F2759"/>
    <w:rsid w:val="007F3C1F"/>
    <w:rsid w:val="007F4208"/>
    <w:rsid w:val="007F567B"/>
    <w:rsid w:val="007F5EE3"/>
    <w:rsid w:val="007F6DB7"/>
    <w:rsid w:val="007F710A"/>
    <w:rsid w:val="007F7701"/>
    <w:rsid w:val="007F7C5A"/>
    <w:rsid w:val="007F7FB6"/>
    <w:rsid w:val="008002BA"/>
    <w:rsid w:val="00800764"/>
    <w:rsid w:val="00801D63"/>
    <w:rsid w:val="00803352"/>
    <w:rsid w:val="00804541"/>
    <w:rsid w:val="0080459F"/>
    <w:rsid w:val="008045D2"/>
    <w:rsid w:val="00804CB6"/>
    <w:rsid w:val="00804F8B"/>
    <w:rsid w:val="0080624D"/>
    <w:rsid w:val="008063F8"/>
    <w:rsid w:val="008067F9"/>
    <w:rsid w:val="00807A8F"/>
    <w:rsid w:val="00810834"/>
    <w:rsid w:val="008121B4"/>
    <w:rsid w:val="0081437F"/>
    <w:rsid w:val="00814643"/>
    <w:rsid w:val="00814B75"/>
    <w:rsid w:val="008165C8"/>
    <w:rsid w:val="008179BF"/>
    <w:rsid w:val="00820642"/>
    <w:rsid w:val="00820DA2"/>
    <w:rsid w:val="008240E4"/>
    <w:rsid w:val="00824439"/>
    <w:rsid w:val="00824828"/>
    <w:rsid w:val="0082635A"/>
    <w:rsid w:val="00826775"/>
    <w:rsid w:val="00827A05"/>
    <w:rsid w:val="00830B96"/>
    <w:rsid w:val="00832F4B"/>
    <w:rsid w:val="00833A26"/>
    <w:rsid w:val="00836AE8"/>
    <w:rsid w:val="00837116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3585"/>
    <w:rsid w:val="00853E6E"/>
    <w:rsid w:val="008562A8"/>
    <w:rsid w:val="00856A60"/>
    <w:rsid w:val="0086307F"/>
    <w:rsid w:val="00863967"/>
    <w:rsid w:val="00866AB2"/>
    <w:rsid w:val="00867A54"/>
    <w:rsid w:val="00871570"/>
    <w:rsid w:val="00871698"/>
    <w:rsid w:val="0087201C"/>
    <w:rsid w:val="00872106"/>
    <w:rsid w:val="00872B0B"/>
    <w:rsid w:val="00873955"/>
    <w:rsid w:val="00874729"/>
    <w:rsid w:val="0087598B"/>
    <w:rsid w:val="00875AB2"/>
    <w:rsid w:val="00875BF0"/>
    <w:rsid w:val="00877605"/>
    <w:rsid w:val="00877AC8"/>
    <w:rsid w:val="008807E7"/>
    <w:rsid w:val="00880EC1"/>
    <w:rsid w:val="0088199C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39B3"/>
    <w:rsid w:val="008941AC"/>
    <w:rsid w:val="008941F4"/>
    <w:rsid w:val="00894FAA"/>
    <w:rsid w:val="008A0574"/>
    <w:rsid w:val="008A0D03"/>
    <w:rsid w:val="008A27C3"/>
    <w:rsid w:val="008A36F7"/>
    <w:rsid w:val="008A67E1"/>
    <w:rsid w:val="008B1B77"/>
    <w:rsid w:val="008B1C79"/>
    <w:rsid w:val="008B26F2"/>
    <w:rsid w:val="008B3404"/>
    <w:rsid w:val="008B35BC"/>
    <w:rsid w:val="008B477C"/>
    <w:rsid w:val="008B4F24"/>
    <w:rsid w:val="008B52A4"/>
    <w:rsid w:val="008B676A"/>
    <w:rsid w:val="008C1188"/>
    <w:rsid w:val="008C1F03"/>
    <w:rsid w:val="008C3035"/>
    <w:rsid w:val="008C366A"/>
    <w:rsid w:val="008C4307"/>
    <w:rsid w:val="008C4D1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5DDD"/>
    <w:rsid w:val="008D62A7"/>
    <w:rsid w:val="008D67EB"/>
    <w:rsid w:val="008E07E9"/>
    <w:rsid w:val="008E2D2B"/>
    <w:rsid w:val="008E34A8"/>
    <w:rsid w:val="008E3FA4"/>
    <w:rsid w:val="008E5955"/>
    <w:rsid w:val="008E6128"/>
    <w:rsid w:val="008E6DCC"/>
    <w:rsid w:val="008F24D3"/>
    <w:rsid w:val="008F42C0"/>
    <w:rsid w:val="008F7C29"/>
    <w:rsid w:val="008F7F3C"/>
    <w:rsid w:val="00900C51"/>
    <w:rsid w:val="00901C8F"/>
    <w:rsid w:val="0090367F"/>
    <w:rsid w:val="009039E9"/>
    <w:rsid w:val="00904EC6"/>
    <w:rsid w:val="0090672A"/>
    <w:rsid w:val="009070FE"/>
    <w:rsid w:val="009072FA"/>
    <w:rsid w:val="00907969"/>
    <w:rsid w:val="009104D4"/>
    <w:rsid w:val="009111BC"/>
    <w:rsid w:val="009116A1"/>
    <w:rsid w:val="0091337A"/>
    <w:rsid w:val="009138B9"/>
    <w:rsid w:val="00913DA3"/>
    <w:rsid w:val="009143A3"/>
    <w:rsid w:val="00916026"/>
    <w:rsid w:val="00916C26"/>
    <w:rsid w:val="009178AB"/>
    <w:rsid w:val="00917B43"/>
    <w:rsid w:val="00922605"/>
    <w:rsid w:val="00922701"/>
    <w:rsid w:val="00922993"/>
    <w:rsid w:val="00923C8A"/>
    <w:rsid w:val="00926AD1"/>
    <w:rsid w:val="00931B12"/>
    <w:rsid w:val="00931B42"/>
    <w:rsid w:val="00932A6A"/>
    <w:rsid w:val="00932F32"/>
    <w:rsid w:val="0093309B"/>
    <w:rsid w:val="00934522"/>
    <w:rsid w:val="009346BC"/>
    <w:rsid w:val="00934ADD"/>
    <w:rsid w:val="009363A4"/>
    <w:rsid w:val="00936779"/>
    <w:rsid w:val="009371BE"/>
    <w:rsid w:val="009372DB"/>
    <w:rsid w:val="00943D69"/>
    <w:rsid w:val="0094602A"/>
    <w:rsid w:val="0094656B"/>
    <w:rsid w:val="009467DF"/>
    <w:rsid w:val="009473DB"/>
    <w:rsid w:val="0094777E"/>
    <w:rsid w:val="00951399"/>
    <w:rsid w:val="009522B5"/>
    <w:rsid w:val="00952948"/>
    <w:rsid w:val="00952E26"/>
    <w:rsid w:val="0095601A"/>
    <w:rsid w:val="009562E9"/>
    <w:rsid w:val="009567D2"/>
    <w:rsid w:val="0095707C"/>
    <w:rsid w:val="0096014D"/>
    <w:rsid w:val="00961F03"/>
    <w:rsid w:val="009620A8"/>
    <w:rsid w:val="00962599"/>
    <w:rsid w:val="00963FC8"/>
    <w:rsid w:val="00964568"/>
    <w:rsid w:val="00964FE6"/>
    <w:rsid w:val="00966646"/>
    <w:rsid w:val="00967201"/>
    <w:rsid w:val="00967CB2"/>
    <w:rsid w:val="009735F8"/>
    <w:rsid w:val="00973982"/>
    <w:rsid w:val="00974935"/>
    <w:rsid w:val="00976EC2"/>
    <w:rsid w:val="00977080"/>
    <w:rsid w:val="00977CBC"/>
    <w:rsid w:val="009807AF"/>
    <w:rsid w:val="00980C4A"/>
    <w:rsid w:val="00981E50"/>
    <w:rsid w:val="00982895"/>
    <w:rsid w:val="0098292A"/>
    <w:rsid w:val="00983DCA"/>
    <w:rsid w:val="00983E9E"/>
    <w:rsid w:val="009848AB"/>
    <w:rsid w:val="00985464"/>
    <w:rsid w:val="00986DB5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637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17AE"/>
    <w:rsid w:val="009C1A59"/>
    <w:rsid w:val="009C2DFF"/>
    <w:rsid w:val="009C5B35"/>
    <w:rsid w:val="009C7851"/>
    <w:rsid w:val="009D09CB"/>
    <w:rsid w:val="009D27E5"/>
    <w:rsid w:val="009D3513"/>
    <w:rsid w:val="009D3E2E"/>
    <w:rsid w:val="009D4A00"/>
    <w:rsid w:val="009D5461"/>
    <w:rsid w:val="009D6C9C"/>
    <w:rsid w:val="009D7659"/>
    <w:rsid w:val="009D78BB"/>
    <w:rsid w:val="009D7C32"/>
    <w:rsid w:val="009D7EBD"/>
    <w:rsid w:val="009E05A7"/>
    <w:rsid w:val="009E102C"/>
    <w:rsid w:val="009E3793"/>
    <w:rsid w:val="009E487D"/>
    <w:rsid w:val="009E51E8"/>
    <w:rsid w:val="009E6C12"/>
    <w:rsid w:val="009F13C0"/>
    <w:rsid w:val="009F387B"/>
    <w:rsid w:val="009F47D9"/>
    <w:rsid w:val="009F5130"/>
    <w:rsid w:val="00A000E5"/>
    <w:rsid w:val="00A003D3"/>
    <w:rsid w:val="00A01037"/>
    <w:rsid w:val="00A01A99"/>
    <w:rsid w:val="00A04AE6"/>
    <w:rsid w:val="00A059B1"/>
    <w:rsid w:val="00A067D6"/>
    <w:rsid w:val="00A079E9"/>
    <w:rsid w:val="00A1358C"/>
    <w:rsid w:val="00A13C7A"/>
    <w:rsid w:val="00A13F9A"/>
    <w:rsid w:val="00A144C1"/>
    <w:rsid w:val="00A1477A"/>
    <w:rsid w:val="00A152E8"/>
    <w:rsid w:val="00A15673"/>
    <w:rsid w:val="00A16020"/>
    <w:rsid w:val="00A20851"/>
    <w:rsid w:val="00A2129D"/>
    <w:rsid w:val="00A21F97"/>
    <w:rsid w:val="00A22A88"/>
    <w:rsid w:val="00A22C96"/>
    <w:rsid w:val="00A2414C"/>
    <w:rsid w:val="00A24647"/>
    <w:rsid w:val="00A24A7B"/>
    <w:rsid w:val="00A26844"/>
    <w:rsid w:val="00A26F7E"/>
    <w:rsid w:val="00A303D9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0219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51A5"/>
    <w:rsid w:val="00A66586"/>
    <w:rsid w:val="00A667F0"/>
    <w:rsid w:val="00A66DBA"/>
    <w:rsid w:val="00A70368"/>
    <w:rsid w:val="00A725C7"/>
    <w:rsid w:val="00A761B7"/>
    <w:rsid w:val="00A77138"/>
    <w:rsid w:val="00A77614"/>
    <w:rsid w:val="00A8139F"/>
    <w:rsid w:val="00A81C22"/>
    <w:rsid w:val="00A82954"/>
    <w:rsid w:val="00A85791"/>
    <w:rsid w:val="00A86509"/>
    <w:rsid w:val="00A86CD0"/>
    <w:rsid w:val="00A87253"/>
    <w:rsid w:val="00A903DD"/>
    <w:rsid w:val="00A93114"/>
    <w:rsid w:val="00A93371"/>
    <w:rsid w:val="00A933D0"/>
    <w:rsid w:val="00A9448F"/>
    <w:rsid w:val="00A9593D"/>
    <w:rsid w:val="00A95D6B"/>
    <w:rsid w:val="00A96317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D5672"/>
    <w:rsid w:val="00AD73E7"/>
    <w:rsid w:val="00AE09E1"/>
    <w:rsid w:val="00AE32E9"/>
    <w:rsid w:val="00AE4463"/>
    <w:rsid w:val="00AE58A8"/>
    <w:rsid w:val="00AE5F74"/>
    <w:rsid w:val="00AE64CA"/>
    <w:rsid w:val="00AE7742"/>
    <w:rsid w:val="00AF0795"/>
    <w:rsid w:val="00AF3C65"/>
    <w:rsid w:val="00AF424D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11301"/>
    <w:rsid w:val="00B11446"/>
    <w:rsid w:val="00B1286A"/>
    <w:rsid w:val="00B131FC"/>
    <w:rsid w:val="00B1350B"/>
    <w:rsid w:val="00B14A77"/>
    <w:rsid w:val="00B17033"/>
    <w:rsid w:val="00B170DC"/>
    <w:rsid w:val="00B22294"/>
    <w:rsid w:val="00B23D1E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6942"/>
    <w:rsid w:val="00B37463"/>
    <w:rsid w:val="00B37B56"/>
    <w:rsid w:val="00B37DF5"/>
    <w:rsid w:val="00B400A9"/>
    <w:rsid w:val="00B40160"/>
    <w:rsid w:val="00B4034E"/>
    <w:rsid w:val="00B41AA3"/>
    <w:rsid w:val="00B42707"/>
    <w:rsid w:val="00B43502"/>
    <w:rsid w:val="00B4460F"/>
    <w:rsid w:val="00B4650E"/>
    <w:rsid w:val="00B516FA"/>
    <w:rsid w:val="00B51EF5"/>
    <w:rsid w:val="00B542C8"/>
    <w:rsid w:val="00B544AE"/>
    <w:rsid w:val="00B55028"/>
    <w:rsid w:val="00B564EB"/>
    <w:rsid w:val="00B5723F"/>
    <w:rsid w:val="00B575AA"/>
    <w:rsid w:val="00B57765"/>
    <w:rsid w:val="00B600BE"/>
    <w:rsid w:val="00B61631"/>
    <w:rsid w:val="00B61AFF"/>
    <w:rsid w:val="00B61B79"/>
    <w:rsid w:val="00B61CFF"/>
    <w:rsid w:val="00B623A2"/>
    <w:rsid w:val="00B62C81"/>
    <w:rsid w:val="00B63DAB"/>
    <w:rsid w:val="00B63E3D"/>
    <w:rsid w:val="00B64600"/>
    <w:rsid w:val="00B659A6"/>
    <w:rsid w:val="00B673D2"/>
    <w:rsid w:val="00B67AA8"/>
    <w:rsid w:val="00B67D6A"/>
    <w:rsid w:val="00B67EB7"/>
    <w:rsid w:val="00B702FB"/>
    <w:rsid w:val="00B70A2C"/>
    <w:rsid w:val="00B73374"/>
    <w:rsid w:val="00B81383"/>
    <w:rsid w:val="00B81EDD"/>
    <w:rsid w:val="00B8474C"/>
    <w:rsid w:val="00B86991"/>
    <w:rsid w:val="00B86A49"/>
    <w:rsid w:val="00B94EB3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1F5"/>
    <w:rsid w:val="00BA35B0"/>
    <w:rsid w:val="00BA398C"/>
    <w:rsid w:val="00BA4077"/>
    <w:rsid w:val="00BA4484"/>
    <w:rsid w:val="00BA5B0B"/>
    <w:rsid w:val="00BA5D78"/>
    <w:rsid w:val="00BA66E2"/>
    <w:rsid w:val="00BA6874"/>
    <w:rsid w:val="00BB0801"/>
    <w:rsid w:val="00BB226F"/>
    <w:rsid w:val="00BB2D03"/>
    <w:rsid w:val="00BB3641"/>
    <w:rsid w:val="00BB4507"/>
    <w:rsid w:val="00BB5325"/>
    <w:rsid w:val="00BB5512"/>
    <w:rsid w:val="00BB5D28"/>
    <w:rsid w:val="00BB6B6D"/>
    <w:rsid w:val="00BB6E15"/>
    <w:rsid w:val="00BB7DA0"/>
    <w:rsid w:val="00BC1A6A"/>
    <w:rsid w:val="00BC23C8"/>
    <w:rsid w:val="00BC3406"/>
    <w:rsid w:val="00BC34F3"/>
    <w:rsid w:val="00BC52E0"/>
    <w:rsid w:val="00BC5CA0"/>
    <w:rsid w:val="00BC69EB"/>
    <w:rsid w:val="00BC7382"/>
    <w:rsid w:val="00BD133A"/>
    <w:rsid w:val="00BD2579"/>
    <w:rsid w:val="00BD582D"/>
    <w:rsid w:val="00BD68D8"/>
    <w:rsid w:val="00BD766F"/>
    <w:rsid w:val="00BD7AF4"/>
    <w:rsid w:val="00BE11BC"/>
    <w:rsid w:val="00BE1E93"/>
    <w:rsid w:val="00BE2373"/>
    <w:rsid w:val="00BE3AB4"/>
    <w:rsid w:val="00BE3E23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5B8F"/>
    <w:rsid w:val="00BF6CCA"/>
    <w:rsid w:val="00C000BD"/>
    <w:rsid w:val="00C003A7"/>
    <w:rsid w:val="00C00446"/>
    <w:rsid w:val="00C00B7B"/>
    <w:rsid w:val="00C02913"/>
    <w:rsid w:val="00C0511E"/>
    <w:rsid w:val="00C05A0B"/>
    <w:rsid w:val="00C063B0"/>
    <w:rsid w:val="00C102FE"/>
    <w:rsid w:val="00C15FB8"/>
    <w:rsid w:val="00C17461"/>
    <w:rsid w:val="00C217FF"/>
    <w:rsid w:val="00C22241"/>
    <w:rsid w:val="00C23633"/>
    <w:rsid w:val="00C245D0"/>
    <w:rsid w:val="00C25276"/>
    <w:rsid w:val="00C2559F"/>
    <w:rsid w:val="00C2690C"/>
    <w:rsid w:val="00C26A95"/>
    <w:rsid w:val="00C3059F"/>
    <w:rsid w:val="00C30CC1"/>
    <w:rsid w:val="00C32107"/>
    <w:rsid w:val="00C34644"/>
    <w:rsid w:val="00C3658F"/>
    <w:rsid w:val="00C40373"/>
    <w:rsid w:val="00C404B8"/>
    <w:rsid w:val="00C40E0A"/>
    <w:rsid w:val="00C4191D"/>
    <w:rsid w:val="00C41C7B"/>
    <w:rsid w:val="00C41DAD"/>
    <w:rsid w:val="00C42386"/>
    <w:rsid w:val="00C43896"/>
    <w:rsid w:val="00C44437"/>
    <w:rsid w:val="00C4450F"/>
    <w:rsid w:val="00C44CB6"/>
    <w:rsid w:val="00C5254F"/>
    <w:rsid w:val="00C52777"/>
    <w:rsid w:val="00C53A9E"/>
    <w:rsid w:val="00C53DD6"/>
    <w:rsid w:val="00C550CB"/>
    <w:rsid w:val="00C56316"/>
    <w:rsid w:val="00C571BF"/>
    <w:rsid w:val="00C57412"/>
    <w:rsid w:val="00C575C1"/>
    <w:rsid w:val="00C57680"/>
    <w:rsid w:val="00C605F3"/>
    <w:rsid w:val="00C614C3"/>
    <w:rsid w:val="00C652EC"/>
    <w:rsid w:val="00C65D6D"/>
    <w:rsid w:val="00C6783F"/>
    <w:rsid w:val="00C70560"/>
    <w:rsid w:val="00C7209F"/>
    <w:rsid w:val="00C727D3"/>
    <w:rsid w:val="00C74F7C"/>
    <w:rsid w:val="00C750BB"/>
    <w:rsid w:val="00C768CE"/>
    <w:rsid w:val="00C768E6"/>
    <w:rsid w:val="00C77B61"/>
    <w:rsid w:val="00C8046F"/>
    <w:rsid w:val="00C805C4"/>
    <w:rsid w:val="00C82AAF"/>
    <w:rsid w:val="00C8785C"/>
    <w:rsid w:val="00C878D3"/>
    <w:rsid w:val="00C87F93"/>
    <w:rsid w:val="00C90FE5"/>
    <w:rsid w:val="00C916A7"/>
    <w:rsid w:val="00C93051"/>
    <w:rsid w:val="00C93672"/>
    <w:rsid w:val="00C94217"/>
    <w:rsid w:val="00C94715"/>
    <w:rsid w:val="00C94808"/>
    <w:rsid w:val="00C9501B"/>
    <w:rsid w:val="00CA1B47"/>
    <w:rsid w:val="00CA1C25"/>
    <w:rsid w:val="00CA2615"/>
    <w:rsid w:val="00CA4055"/>
    <w:rsid w:val="00CA4CEA"/>
    <w:rsid w:val="00CA4D6A"/>
    <w:rsid w:val="00CA61DB"/>
    <w:rsid w:val="00CB0B3E"/>
    <w:rsid w:val="00CB1285"/>
    <w:rsid w:val="00CB1287"/>
    <w:rsid w:val="00CB252E"/>
    <w:rsid w:val="00CB2AB4"/>
    <w:rsid w:val="00CB37EB"/>
    <w:rsid w:val="00CB5A47"/>
    <w:rsid w:val="00CB6C84"/>
    <w:rsid w:val="00CB7E78"/>
    <w:rsid w:val="00CC246C"/>
    <w:rsid w:val="00CC2676"/>
    <w:rsid w:val="00CC79FD"/>
    <w:rsid w:val="00CD0565"/>
    <w:rsid w:val="00CD0738"/>
    <w:rsid w:val="00CD1A43"/>
    <w:rsid w:val="00CD2A44"/>
    <w:rsid w:val="00CD3959"/>
    <w:rsid w:val="00CD468F"/>
    <w:rsid w:val="00CD4A8F"/>
    <w:rsid w:val="00CD57A1"/>
    <w:rsid w:val="00CD6697"/>
    <w:rsid w:val="00CD6A4B"/>
    <w:rsid w:val="00CD6CDA"/>
    <w:rsid w:val="00CD7DA6"/>
    <w:rsid w:val="00CE0B75"/>
    <w:rsid w:val="00CE2B8D"/>
    <w:rsid w:val="00CE2D70"/>
    <w:rsid w:val="00CE313A"/>
    <w:rsid w:val="00CE497A"/>
    <w:rsid w:val="00CE4E8C"/>
    <w:rsid w:val="00CE4EE1"/>
    <w:rsid w:val="00CE7ACD"/>
    <w:rsid w:val="00CF0576"/>
    <w:rsid w:val="00CF4D75"/>
    <w:rsid w:val="00CF757A"/>
    <w:rsid w:val="00CF763D"/>
    <w:rsid w:val="00D01AD5"/>
    <w:rsid w:val="00D065ED"/>
    <w:rsid w:val="00D0700D"/>
    <w:rsid w:val="00D07B12"/>
    <w:rsid w:val="00D114A2"/>
    <w:rsid w:val="00D1191B"/>
    <w:rsid w:val="00D144CA"/>
    <w:rsid w:val="00D14689"/>
    <w:rsid w:val="00D154F5"/>
    <w:rsid w:val="00D16224"/>
    <w:rsid w:val="00D164D8"/>
    <w:rsid w:val="00D169D5"/>
    <w:rsid w:val="00D16B76"/>
    <w:rsid w:val="00D16D14"/>
    <w:rsid w:val="00D2083B"/>
    <w:rsid w:val="00D2119E"/>
    <w:rsid w:val="00D21B5D"/>
    <w:rsid w:val="00D229B5"/>
    <w:rsid w:val="00D25A33"/>
    <w:rsid w:val="00D26AE3"/>
    <w:rsid w:val="00D27C12"/>
    <w:rsid w:val="00D31482"/>
    <w:rsid w:val="00D358A0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4F6"/>
    <w:rsid w:val="00D519C2"/>
    <w:rsid w:val="00D51CAF"/>
    <w:rsid w:val="00D52AC9"/>
    <w:rsid w:val="00D52BA4"/>
    <w:rsid w:val="00D53B1B"/>
    <w:rsid w:val="00D54032"/>
    <w:rsid w:val="00D5477F"/>
    <w:rsid w:val="00D55BB1"/>
    <w:rsid w:val="00D567DA"/>
    <w:rsid w:val="00D5761F"/>
    <w:rsid w:val="00D57F5F"/>
    <w:rsid w:val="00D60D7D"/>
    <w:rsid w:val="00D63840"/>
    <w:rsid w:val="00D6407B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67B94"/>
    <w:rsid w:val="00D67E63"/>
    <w:rsid w:val="00D700CC"/>
    <w:rsid w:val="00D7193F"/>
    <w:rsid w:val="00D71F72"/>
    <w:rsid w:val="00D7357A"/>
    <w:rsid w:val="00D73900"/>
    <w:rsid w:val="00D7415E"/>
    <w:rsid w:val="00D7454B"/>
    <w:rsid w:val="00D80A36"/>
    <w:rsid w:val="00D83774"/>
    <w:rsid w:val="00D83D7F"/>
    <w:rsid w:val="00D84124"/>
    <w:rsid w:val="00D85F2D"/>
    <w:rsid w:val="00D870C8"/>
    <w:rsid w:val="00D909A2"/>
    <w:rsid w:val="00D90E4F"/>
    <w:rsid w:val="00D918C8"/>
    <w:rsid w:val="00D93BB6"/>
    <w:rsid w:val="00D947E2"/>
    <w:rsid w:val="00D97041"/>
    <w:rsid w:val="00D9742C"/>
    <w:rsid w:val="00D974BF"/>
    <w:rsid w:val="00DA1D8E"/>
    <w:rsid w:val="00DA417A"/>
    <w:rsid w:val="00DA624B"/>
    <w:rsid w:val="00DA69F0"/>
    <w:rsid w:val="00DB001B"/>
    <w:rsid w:val="00DB113B"/>
    <w:rsid w:val="00DB1855"/>
    <w:rsid w:val="00DB18D0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C76D9"/>
    <w:rsid w:val="00DD0A0F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E48"/>
    <w:rsid w:val="00DF20B8"/>
    <w:rsid w:val="00DF2ADC"/>
    <w:rsid w:val="00DF2E1B"/>
    <w:rsid w:val="00DF38CE"/>
    <w:rsid w:val="00DF3B4F"/>
    <w:rsid w:val="00DF3D62"/>
    <w:rsid w:val="00DF44B3"/>
    <w:rsid w:val="00DF4CA3"/>
    <w:rsid w:val="00DF5135"/>
    <w:rsid w:val="00DF558E"/>
    <w:rsid w:val="00DF66F6"/>
    <w:rsid w:val="00DF6BC7"/>
    <w:rsid w:val="00DF70E8"/>
    <w:rsid w:val="00E001BF"/>
    <w:rsid w:val="00E004CF"/>
    <w:rsid w:val="00E00CA2"/>
    <w:rsid w:val="00E013A2"/>
    <w:rsid w:val="00E0226E"/>
    <w:rsid w:val="00E03916"/>
    <w:rsid w:val="00E05738"/>
    <w:rsid w:val="00E0783C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547"/>
    <w:rsid w:val="00E25D9A"/>
    <w:rsid w:val="00E27862"/>
    <w:rsid w:val="00E30254"/>
    <w:rsid w:val="00E3090F"/>
    <w:rsid w:val="00E3105F"/>
    <w:rsid w:val="00E3156C"/>
    <w:rsid w:val="00E33407"/>
    <w:rsid w:val="00E33900"/>
    <w:rsid w:val="00E3427B"/>
    <w:rsid w:val="00E34D60"/>
    <w:rsid w:val="00E362EA"/>
    <w:rsid w:val="00E36640"/>
    <w:rsid w:val="00E36C40"/>
    <w:rsid w:val="00E37697"/>
    <w:rsid w:val="00E44683"/>
    <w:rsid w:val="00E4780B"/>
    <w:rsid w:val="00E50F6A"/>
    <w:rsid w:val="00E532EF"/>
    <w:rsid w:val="00E545AD"/>
    <w:rsid w:val="00E54903"/>
    <w:rsid w:val="00E566E1"/>
    <w:rsid w:val="00E57B7E"/>
    <w:rsid w:val="00E57DD8"/>
    <w:rsid w:val="00E57EAE"/>
    <w:rsid w:val="00E6263D"/>
    <w:rsid w:val="00E633A5"/>
    <w:rsid w:val="00E6473F"/>
    <w:rsid w:val="00E64C8F"/>
    <w:rsid w:val="00E6584E"/>
    <w:rsid w:val="00E70945"/>
    <w:rsid w:val="00E709DC"/>
    <w:rsid w:val="00E717D4"/>
    <w:rsid w:val="00E71940"/>
    <w:rsid w:val="00E71C24"/>
    <w:rsid w:val="00E73043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87E58"/>
    <w:rsid w:val="00E901EC"/>
    <w:rsid w:val="00E90673"/>
    <w:rsid w:val="00E9088C"/>
    <w:rsid w:val="00E91184"/>
    <w:rsid w:val="00E91350"/>
    <w:rsid w:val="00E91479"/>
    <w:rsid w:val="00E93068"/>
    <w:rsid w:val="00E965C4"/>
    <w:rsid w:val="00E9669D"/>
    <w:rsid w:val="00EA1764"/>
    <w:rsid w:val="00EA1B65"/>
    <w:rsid w:val="00EA1EB0"/>
    <w:rsid w:val="00EA3813"/>
    <w:rsid w:val="00EA4DBD"/>
    <w:rsid w:val="00EA574A"/>
    <w:rsid w:val="00EA626C"/>
    <w:rsid w:val="00EA6F90"/>
    <w:rsid w:val="00EB09A0"/>
    <w:rsid w:val="00EB0F8A"/>
    <w:rsid w:val="00EB370B"/>
    <w:rsid w:val="00EB43E7"/>
    <w:rsid w:val="00EB50E7"/>
    <w:rsid w:val="00EB74FF"/>
    <w:rsid w:val="00EC0348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111F"/>
    <w:rsid w:val="00ED1330"/>
    <w:rsid w:val="00ED2115"/>
    <w:rsid w:val="00ED39E1"/>
    <w:rsid w:val="00ED52AB"/>
    <w:rsid w:val="00EE1581"/>
    <w:rsid w:val="00EF0B4C"/>
    <w:rsid w:val="00EF108A"/>
    <w:rsid w:val="00EF19A4"/>
    <w:rsid w:val="00EF4956"/>
    <w:rsid w:val="00EF4B32"/>
    <w:rsid w:val="00EF4D67"/>
    <w:rsid w:val="00EF720B"/>
    <w:rsid w:val="00F004FC"/>
    <w:rsid w:val="00F00821"/>
    <w:rsid w:val="00F01FC6"/>
    <w:rsid w:val="00F02209"/>
    <w:rsid w:val="00F04B4D"/>
    <w:rsid w:val="00F05706"/>
    <w:rsid w:val="00F0627D"/>
    <w:rsid w:val="00F06D3E"/>
    <w:rsid w:val="00F10938"/>
    <w:rsid w:val="00F10C86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20904"/>
    <w:rsid w:val="00F20AD8"/>
    <w:rsid w:val="00F24B4D"/>
    <w:rsid w:val="00F2674F"/>
    <w:rsid w:val="00F26813"/>
    <w:rsid w:val="00F27805"/>
    <w:rsid w:val="00F27D80"/>
    <w:rsid w:val="00F31022"/>
    <w:rsid w:val="00F336CC"/>
    <w:rsid w:val="00F33B34"/>
    <w:rsid w:val="00F3497B"/>
    <w:rsid w:val="00F34CE4"/>
    <w:rsid w:val="00F3539D"/>
    <w:rsid w:val="00F366E6"/>
    <w:rsid w:val="00F3697A"/>
    <w:rsid w:val="00F42EDA"/>
    <w:rsid w:val="00F433AF"/>
    <w:rsid w:val="00F43C0D"/>
    <w:rsid w:val="00F43F3C"/>
    <w:rsid w:val="00F44082"/>
    <w:rsid w:val="00F45D76"/>
    <w:rsid w:val="00F47407"/>
    <w:rsid w:val="00F502C8"/>
    <w:rsid w:val="00F509EC"/>
    <w:rsid w:val="00F50C1A"/>
    <w:rsid w:val="00F51AF8"/>
    <w:rsid w:val="00F52376"/>
    <w:rsid w:val="00F52E79"/>
    <w:rsid w:val="00F53075"/>
    <w:rsid w:val="00F54F9C"/>
    <w:rsid w:val="00F55A27"/>
    <w:rsid w:val="00F560FF"/>
    <w:rsid w:val="00F56678"/>
    <w:rsid w:val="00F56753"/>
    <w:rsid w:val="00F56965"/>
    <w:rsid w:val="00F56ECE"/>
    <w:rsid w:val="00F57131"/>
    <w:rsid w:val="00F57137"/>
    <w:rsid w:val="00F6046E"/>
    <w:rsid w:val="00F61A3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6762"/>
    <w:rsid w:val="00F8745B"/>
    <w:rsid w:val="00F879B2"/>
    <w:rsid w:val="00F9133E"/>
    <w:rsid w:val="00F92984"/>
    <w:rsid w:val="00F956CD"/>
    <w:rsid w:val="00F977A2"/>
    <w:rsid w:val="00F97B29"/>
    <w:rsid w:val="00FA14FB"/>
    <w:rsid w:val="00FA2961"/>
    <w:rsid w:val="00FA2B2F"/>
    <w:rsid w:val="00FA2DF5"/>
    <w:rsid w:val="00FA33DE"/>
    <w:rsid w:val="00FA54DA"/>
    <w:rsid w:val="00FA604A"/>
    <w:rsid w:val="00FA615B"/>
    <w:rsid w:val="00FA644D"/>
    <w:rsid w:val="00FA6F06"/>
    <w:rsid w:val="00FB3ED8"/>
    <w:rsid w:val="00FB537F"/>
    <w:rsid w:val="00FB5658"/>
    <w:rsid w:val="00FB5D2E"/>
    <w:rsid w:val="00FB66A8"/>
    <w:rsid w:val="00FB686F"/>
    <w:rsid w:val="00FB6A2F"/>
    <w:rsid w:val="00FB6D4E"/>
    <w:rsid w:val="00FB78AC"/>
    <w:rsid w:val="00FC00F6"/>
    <w:rsid w:val="00FC0343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4764"/>
    <w:rsid w:val="00FE4DC5"/>
    <w:rsid w:val="00FE58E8"/>
    <w:rsid w:val="00FE5A65"/>
    <w:rsid w:val="00FE7509"/>
    <w:rsid w:val="00FF1650"/>
    <w:rsid w:val="00FF3378"/>
    <w:rsid w:val="00FF38BD"/>
    <w:rsid w:val="00FF38F4"/>
    <w:rsid w:val="00FF3908"/>
    <w:rsid w:val="00FF5077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FDF2"/>
  <w15:docId w15:val="{C6D96E1D-58AC-41D6-99F5-C8B9A7F8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A43"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  <w:style w:type="paragraph" w:customStyle="1" w:styleId="1">
    <w:name w:val="Без интервала1"/>
    <w:rsid w:val="007943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0F9E5-E216-4624-B8D9-7775AE6C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2922</Words>
  <Characters>16660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Гос.закуп</cp:lastModifiedBy>
  <cp:revision>7</cp:revision>
  <cp:lastPrinted>2024-03-13T08:23:00Z</cp:lastPrinted>
  <dcterms:created xsi:type="dcterms:W3CDTF">2024-02-26T03:33:00Z</dcterms:created>
  <dcterms:modified xsi:type="dcterms:W3CDTF">2024-03-13T08:31:00Z</dcterms:modified>
</cp:coreProperties>
</file>