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E2D0" w14:textId="54057FA3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14:paraId="71FE84E0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921A6" w14:textId="4C3C7E75"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14:paraId="47CC3CB9" w14:textId="77777777" w:rsidR="00654102" w:rsidRDefault="00654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8CC036" w14:textId="443F816B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часов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80A05" w:rsidRPr="00980A0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174E7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февраля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до</w:t>
      </w:r>
      <w:proofErr w:type="gram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часов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980A05" w:rsidRPr="00980A0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14:paraId="0AB6A878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69B6B3" w14:textId="7777777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больница» </w:t>
      </w:r>
    </w:p>
    <w:p w14:paraId="1E929FDC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14:paraId="7A0B828D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Костанайская область,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Больничный городок,1</w:t>
      </w:r>
    </w:p>
    <w:p w14:paraId="269C4DF1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14:paraId="5566CD9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14:paraId="63EB3A01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14:paraId="521D321F" w14:textId="77777777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14:paraId="4518AF78" w14:textId="77777777"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14:paraId="5F10711F" w14:textId="01426678"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14:paraId="6B61B43A" w14:textId="77777777" w:rsidR="00654102" w:rsidRDefault="00654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0ACFF" w14:textId="1E4BFC7A" w:rsidR="00D85B72" w:rsidRPr="0065410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p w14:paraId="64218672" w14:textId="77777777" w:rsidR="00654102" w:rsidRDefault="00654102" w:rsidP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64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8288"/>
        <w:gridCol w:w="1134"/>
        <w:gridCol w:w="851"/>
        <w:gridCol w:w="1134"/>
        <w:gridCol w:w="1417"/>
        <w:gridCol w:w="2977"/>
      </w:tblGrid>
      <w:tr w:rsidR="00D85B72" w:rsidRPr="002B7F0F" w14:paraId="794B9363" w14:textId="77777777" w:rsidTr="00F524FC">
        <w:trPr>
          <w:trHeight w:val="144"/>
        </w:trPr>
        <w:tc>
          <w:tcPr>
            <w:tcW w:w="672" w:type="dxa"/>
            <w:shd w:val="clear" w:color="auto" w:fill="auto"/>
          </w:tcPr>
          <w:p w14:paraId="24897A58" w14:textId="77777777" w:rsidR="00D85B72" w:rsidRPr="00FF6E25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27554A" w14:textId="77777777" w:rsidR="00D85B72" w:rsidRPr="00FF6E25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88" w:type="dxa"/>
            <w:shd w:val="clear" w:color="auto" w:fill="auto"/>
          </w:tcPr>
          <w:p w14:paraId="04FFD120" w14:textId="77777777" w:rsidR="00D85B72" w:rsidRPr="00FF6E25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678E9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</w:tcPr>
          <w:p w14:paraId="44597D01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14:paraId="381D5A98" w14:textId="77777777" w:rsidR="00D85B72" w:rsidRPr="00FF6E25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14:paraId="59293AC8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за единицу</w:t>
            </w:r>
          </w:p>
        </w:tc>
        <w:tc>
          <w:tcPr>
            <w:tcW w:w="1417" w:type="dxa"/>
          </w:tcPr>
          <w:p w14:paraId="1DC0E206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2977" w:type="dxa"/>
            <w:shd w:val="clear" w:color="auto" w:fill="auto"/>
          </w:tcPr>
          <w:p w14:paraId="0BABD214" w14:textId="77777777" w:rsidR="00D85B72" w:rsidRPr="00FF6E25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A71132" w14:textId="77777777" w:rsidR="00D85B72" w:rsidRPr="00FF6E25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</w:t>
            </w:r>
          </w:p>
        </w:tc>
      </w:tr>
      <w:tr w:rsidR="009D5BC3" w14:paraId="06F11B8D" w14:textId="77777777" w:rsidTr="00F524FC">
        <w:trPr>
          <w:trHeight w:val="597"/>
        </w:trPr>
        <w:tc>
          <w:tcPr>
            <w:tcW w:w="672" w:type="dxa"/>
            <w:shd w:val="clear" w:color="auto" w:fill="auto"/>
            <w:vAlign w:val="center"/>
          </w:tcPr>
          <w:p w14:paraId="63623034" w14:textId="716F16EE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8" w:type="dxa"/>
            <w:shd w:val="clear" w:color="auto" w:fill="auto"/>
          </w:tcPr>
          <w:p w14:paraId="48E022D1" w14:textId="3C5C8DF4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Аланинаминотрансфераза (АЛАТ) (ALAT (GPT) FS (IFCC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mod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.)),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59A4834A" w14:textId="4EF5A495" w:rsidR="009D5BC3" w:rsidRPr="00FF6E25" w:rsidRDefault="009D5BC3" w:rsidP="009D5BC3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Style w:val="A20"/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74DA625" w14:textId="1AA5F005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14:paraId="18EBA160" w14:textId="4F36CA2F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33000</w:t>
            </w:r>
          </w:p>
        </w:tc>
        <w:tc>
          <w:tcPr>
            <w:tcW w:w="1417" w:type="dxa"/>
          </w:tcPr>
          <w:p w14:paraId="229AA1BD" w14:textId="79798246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495000</w:t>
            </w:r>
          </w:p>
        </w:tc>
        <w:tc>
          <w:tcPr>
            <w:tcW w:w="2977" w:type="dxa"/>
            <w:shd w:val="clear" w:color="auto" w:fill="auto"/>
          </w:tcPr>
          <w:p w14:paraId="213B9C8A" w14:textId="77777777" w:rsidR="009D5BC3" w:rsidRPr="00FF6E25" w:rsidRDefault="009D5BC3" w:rsidP="009D5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01DAE9EF" w14:textId="77777777" w:rsidTr="00F524FC">
        <w:trPr>
          <w:trHeight w:val="564"/>
        </w:trPr>
        <w:tc>
          <w:tcPr>
            <w:tcW w:w="672" w:type="dxa"/>
            <w:shd w:val="clear" w:color="auto" w:fill="auto"/>
            <w:vAlign w:val="center"/>
          </w:tcPr>
          <w:p w14:paraId="6ABA9349" w14:textId="4DCFA717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8" w:type="dxa"/>
            <w:shd w:val="clear" w:color="auto" w:fill="auto"/>
          </w:tcPr>
          <w:p w14:paraId="12B15806" w14:textId="6B0866CC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Аспартатаминотрансфераза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(АСАТ) (ASAT(GOT) FS (IFCC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mod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.)),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88AA55D" w14:textId="635A071E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39F6A9B1" w14:textId="292E184F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</w:tcPr>
          <w:p w14:paraId="46D8BB06" w14:textId="4672D4B4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33000</w:t>
            </w:r>
          </w:p>
        </w:tc>
        <w:tc>
          <w:tcPr>
            <w:tcW w:w="1417" w:type="dxa"/>
          </w:tcPr>
          <w:p w14:paraId="038BB937" w14:textId="53470D1E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495000</w:t>
            </w:r>
          </w:p>
        </w:tc>
        <w:tc>
          <w:tcPr>
            <w:tcW w:w="2977" w:type="dxa"/>
            <w:shd w:val="clear" w:color="auto" w:fill="auto"/>
          </w:tcPr>
          <w:p w14:paraId="224D12E7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0BF15801" w14:textId="77777777" w:rsidTr="00F524FC">
        <w:trPr>
          <w:trHeight w:val="560"/>
        </w:trPr>
        <w:tc>
          <w:tcPr>
            <w:tcW w:w="672" w:type="dxa"/>
            <w:shd w:val="clear" w:color="auto" w:fill="auto"/>
            <w:vAlign w:val="center"/>
          </w:tcPr>
          <w:p w14:paraId="464D2A46" w14:textId="3249F64C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8" w:type="dxa"/>
            <w:shd w:val="clear" w:color="auto" w:fill="auto"/>
          </w:tcPr>
          <w:p w14:paraId="195B9EF8" w14:textId="2C5C4679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Билирубин общий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Bilirubin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 Total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6AEE4AE9" w14:textId="3A9EFEF0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2BCBD09" w14:textId="42FFE285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14:paraId="2DACEDCB" w14:textId="5F80443D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24400</w:t>
            </w:r>
          </w:p>
        </w:tc>
        <w:tc>
          <w:tcPr>
            <w:tcW w:w="1417" w:type="dxa"/>
          </w:tcPr>
          <w:p w14:paraId="5E2B5152" w14:textId="629ABBCD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439200</w:t>
            </w:r>
          </w:p>
        </w:tc>
        <w:tc>
          <w:tcPr>
            <w:tcW w:w="2977" w:type="dxa"/>
            <w:shd w:val="clear" w:color="auto" w:fill="auto"/>
          </w:tcPr>
          <w:p w14:paraId="3EDBA90E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6FC4EE58" w14:textId="77777777" w:rsidTr="00F524FC">
        <w:trPr>
          <w:trHeight w:val="553"/>
        </w:trPr>
        <w:tc>
          <w:tcPr>
            <w:tcW w:w="672" w:type="dxa"/>
            <w:shd w:val="clear" w:color="auto" w:fill="auto"/>
            <w:vAlign w:val="center"/>
          </w:tcPr>
          <w:p w14:paraId="44C9D0A4" w14:textId="5A7A8C63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8" w:type="dxa"/>
            <w:shd w:val="clear" w:color="auto" w:fill="auto"/>
          </w:tcPr>
          <w:p w14:paraId="0D55F8DA" w14:textId="712ED2DC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Билирубин прямой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Bilirubin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Auto Direct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6386B6F" w14:textId="2425A4FC" w:rsidR="009D5BC3" w:rsidRPr="00FF6E25" w:rsidRDefault="009D5BC3" w:rsidP="009D5BC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F6E25">
              <w:rPr>
                <w:rFonts w:eastAsiaTheme="minorEastAsia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D7E498E" w14:textId="2DE3B8D9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14:paraId="60D8AA52" w14:textId="38DB6FA9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51900</w:t>
            </w:r>
          </w:p>
        </w:tc>
        <w:tc>
          <w:tcPr>
            <w:tcW w:w="1417" w:type="dxa"/>
          </w:tcPr>
          <w:p w14:paraId="730AEE8B" w14:textId="7A29E039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934200</w:t>
            </w:r>
          </w:p>
        </w:tc>
        <w:tc>
          <w:tcPr>
            <w:tcW w:w="2977" w:type="dxa"/>
            <w:shd w:val="clear" w:color="auto" w:fill="auto"/>
          </w:tcPr>
          <w:p w14:paraId="056E33C6" w14:textId="77777777" w:rsidR="009D5BC3" w:rsidRPr="008B652E" w:rsidRDefault="009D5BC3" w:rsidP="009D5B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72E575B6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70F8A7BE" w14:textId="2A689672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8" w:type="dxa"/>
            <w:shd w:val="clear" w:color="auto" w:fill="auto"/>
          </w:tcPr>
          <w:p w14:paraId="0E4814F2" w14:textId="031FACA4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Глюкоза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Glucose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GOD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7E583132" w14:textId="0612AFCA" w:rsidR="009D5BC3" w:rsidRPr="00FF6E25" w:rsidRDefault="009D5BC3" w:rsidP="009D5BC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F6E25">
              <w:rPr>
                <w:rFonts w:eastAsiaTheme="minorEastAsia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8644E97" w14:textId="3D3E84A8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14:paraId="5B27C168" w14:textId="164904D9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17900</w:t>
            </w:r>
          </w:p>
        </w:tc>
        <w:tc>
          <w:tcPr>
            <w:tcW w:w="1417" w:type="dxa"/>
          </w:tcPr>
          <w:p w14:paraId="1F33A8B9" w14:textId="288D4E47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358000</w:t>
            </w:r>
          </w:p>
        </w:tc>
        <w:tc>
          <w:tcPr>
            <w:tcW w:w="2977" w:type="dxa"/>
            <w:shd w:val="clear" w:color="auto" w:fill="auto"/>
          </w:tcPr>
          <w:p w14:paraId="1BDC70F0" w14:textId="77777777" w:rsidR="009D5BC3" w:rsidRPr="008B652E" w:rsidRDefault="009D5BC3" w:rsidP="009D5B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25F70683" w14:textId="77777777" w:rsidTr="00F524FC">
        <w:trPr>
          <w:trHeight w:val="562"/>
        </w:trPr>
        <w:tc>
          <w:tcPr>
            <w:tcW w:w="672" w:type="dxa"/>
            <w:shd w:val="clear" w:color="auto" w:fill="auto"/>
            <w:vAlign w:val="center"/>
          </w:tcPr>
          <w:p w14:paraId="67E1AEBE" w14:textId="09605D26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88" w:type="dxa"/>
            <w:shd w:val="clear" w:color="auto" w:fill="auto"/>
          </w:tcPr>
          <w:p w14:paraId="57F990F4" w14:textId="6E923489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Мочевина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Urea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1C3AC9FE" w14:textId="681EFFE1" w:rsidR="009D5BC3" w:rsidRPr="00FF6E25" w:rsidRDefault="009D5BC3" w:rsidP="009D5BC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F6E25">
              <w:rPr>
                <w:rFonts w:eastAsiaTheme="minorEastAsia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663D796" w14:textId="23289DE0" w:rsidR="009D5BC3" w:rsidRPr="00FF6E25" w:rsidRDefault="00F35792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F5265D2" w14:textId="36296244" w:rsidR="009D5BC3" w:rsidRPr="00FF6E25" w:rsidRDefault="00F35792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33000</w:t>
            </w:r>
          </w:p>
        </w:tc>
        <w:tc>
          <w:tcPr>
            <w:tcW w:w="1417" w:type="dxa"/>
          </w:tcPr>
          <w:p w14:paraId="6718D1F9" w14:textId="63B1F177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660000</w:t>
            </w:r>
          </w:p>
        </w:tc>
        <w:tc>
          <w:tcPr>
            <w:tcW w:w="2977" w:type="dxa"/>
            <w:shd w:val="clear" w:color="auto" w:fill="auto"/>
          </w:tcPr>
          <w:p w14:paraId="3E3C2F80" w14:textId="77777777" w:rsidR="009D5BC3" w:rsidRPr="008B652E" w:rsidRDefault="009D5BC3" w:rsidP="009D5B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70238114" w14:textId="77777777" w:rsidTr="00F524FC">
        <w:trPr>
          <w:trHeight w:val="502"/>
        </w:trPr>
        <w:tc>
          <w:tcPr>
            <w:tcW w:w="672" w:type="dxa"/>
            <w:shd w:val="clear" w:color="auto" w:fill="auto"/>
            <w:vAlign w:val="center"/>
          </w:tcPr>
          <w:p w14:paraId="10C18E3C" w14:textId="50E22417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8" w:type="dxa"/>
            <w:shd w:val="clear" w:color="auto" w:fill="auto"/>
          </w:tcPr>
          <w:p w14:paraId="6C7A4193" w14:textId="7D796C99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Креатинин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Creatinine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2932A3EF" w14:textId="485DB971" w:rsidR="009D5BC3" w:rsidRPr="00FF6E25" w:rsidRDefault="009D5BC3" w:rsidP="009D5BC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F6E25">
              <w:rPr>
                <w:rFonts w:eastAsiaTheme="minorEastAsia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6C7C14C" w14:textId="0B200825" w:rsidR="009D5BC3" w:rsidRPr="00FF6E25" w:rsidRDefault="00F35792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084F404D" w14:textId="56C5350C" w:rsidR="009D5BC3" w:rsidRPr="00FF6E25" w:rsidRDefault="00F35792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11900</w:t>
            </w:r>
          </w:p>
        </w:tc>
        <w:tc>
          <w:tcPr>
            <w:tcW w:w="1417" w:type="dxa"/>
          </w:tcPr>
          <w:p w14:paraId="63628C95" w14:textId="2DC1506D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238000</w:t>
            </w:r>
          </w:p>
        </w:tc>
        <w:tc>
          <w:tcPr>
            <w:tcW w:w="2977" w:type="dxa"/>
            <w:shd w:val="clear" w:color="auto" w:fill="auto"/>
          </w:tcPr>
          <w:p w14:paraId="56B81C53" w14:textId="77777777" w:rsidR="009D5BC3" w:rsidRPr="008B652E" w:rsidRDefault="009D5BC3" w:rsidP="009D5B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3312A38E" w14:textId="77777777" w:rsidTr="00F524FC">
        <w:trPr>
          <w:trHeight w:val="442"/>
        </w:trPr>
        <w:tc>
          <w:tcPr>
            <w:tcW w:w="672" w:type="dxa"/>
            <w:shd w:val="clear" w:color="auto" w:fill="auto"/>
            <w:vAlign w:val="center"/>
          </w:tcPr>
          <w:p w14:paraId="1D1BCFCF" w14:textId="0E8F636B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8" w:type="dxa"/>
            <w:shd w:val="clear" w:color="auto" w:fill="auto"/>
          </w:tcPr>
          <w:p w14:paraId="4EFFEF45" w14:textId="1BA69851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Холестерин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Cholesterol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B8B1750" w14:textId="0A3C1A79" w:rsidR="009D5BC3" w:rsidRPr="00FF6E25" w:rsidRDefault="009D5BC3" w:rsidP="009D5BC3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F6E25">
              <w:rPr>
                <w:rFonts w:eastAsiaTheme="minorEastAsia"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320A2B75" w14:textId="1132240B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14:paraId="4B3207B6" w14:textId="44AB8EAB" w:rsidR="009D5BC3" w:rsidRPr="00FF6E25" w:rsidRDefault="00CA230D" w:rsidP="009D5BC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25900</w:t>
            </w:r>
          </w:p>
        </w:tc>
        <w:tc>
          <w:tcPr>
            <w:tcW w:w="1417" w:type="dxa"/>
          </w:tcPr>
          <w:p w14:paraId="595EB3A6" w14:textId="60420950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207200</w:t>
            </w:r>
          </w:p>
        </w:tc>
        <w:tc>
          <w:tcPr>
            <w:tcW w:w="2977" w:type="dxa"/>
            <w:shd w:val="clear" w:color="auto" w:fill="auto"/>
          </w:tcPr>
          <w:p w14:paraId="211EBBAD" w14:textId="77777777" w:rsidR="009D5BC3" w:rsidRPr="008B652E" w:rsidRDefault="009D5BC3" w:rsidP="009D5B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17816751" w14:textId="77777777" w:rsidTr="00F524FC">
        <w:trPr>
          <w:trHeight w:val="665"/>
        </w:trPr>
        <w:tc>
          <w:tcPr>
            <w:tcW w:w="672" w:type="dxa"/>
            <w:shd w:val="clear" w:color="auto" w:fill="auto"/>
            <w:vAlign w:val="center"/>
          </w:tcPr>
          <w:p w14:paraId="6D1951E7" w14:textId="2DE5CA47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8" w:type="dxa"/>
            <w:shd w:val="clear" w:color="auto" w:fill="auto"/>
          </w:tcPr>
          <w:p w14:paraId="7F680A84" w14:textId="31906726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Триглицериды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Triglycerides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5568770B" w14:textId="3793ACCB" w:rsidR="009D5BC3" w:rsidRPr="00FF6E25" w:rsidRDefault="009D5BC3" w:rsidP="009D5BC3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3ABBC09" w14:textId="7780F81A" w:rsidR="009D5BC3" w:rsidRPr="00FF6E25" w:rsidRDefault="00F35792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E597359" w14:textId="789789F5" w:rsidR="009D5BC3" w:rsidRPr="00FF6E25" w:rsidRDefault="00F35792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41400</w:t>
            </w:r>
          </w:p>
        </w:tc>
        <w:tc>
          <w:tcPr>
            <w:tcW w:w="1417" w:type="dxa"/>
          </w:tcPr>
          <w:p w14:paraId="18AADB27" w14:textId="7B0BF334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165600</w:t>
            </w:r>
          </w:p>
        </w:tc>
        <w:tc>
          <w:tcPr>
            <w:tcW w:w="2977" w:type="dxa"/>
            <w:shd w:val="clear" w:color="auto" w:fill="auto"/>
          </w:tcPr>
          <w:p w14:paraId="6DA61506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062DEBE2" w14:textId="77777777" w:rsidTr="00F524FC">
        <w:trPr>
          <w:trHeight w:val="278"/>
        </w:trPr>
        <w:tc>
          <w:tcPr>
            <w:tcW w:w="672" w:type="dxa"/>
            <w:shd w:val="clear" w:color="auto" w:fill="auto"/>
            <w:vAlign w:val="center"/>
          </w:tcPr>
          <w:p w14:paraId="5A6543B3" w14:textId="5128A54C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8" w:type="dxa"/>
            <w:shd w:val="clear" w:color="auto" w:fill="auto"/>
          </w:tcPr>
          <w:p w14:paraId="79E3097C" w14:textId="44B2278E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Щелочная фосфатаза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Alkaline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phosphatase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 IFCC 37°C), 4´200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15EFC3A0" w14:textId="59EF2C84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A30820E" w14:textId="7443D6BA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1FA1E04" w14:textId="7B38EE4C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26000</w:t>
            </w:r>
          </w:p>
        </w:tc>
        <w:tc>
          <w:tcPr>
            <w:tcW w:w="1417" w:type="dxa"/>
          </w:tcPr>
          <w:p w14:paraId="135E4B82" w14:textId="7E9F34E0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52000</w:t>
            </w:r>
          </w:p>
        </w:tc>
        <w:tc>
          <w:tcPr>
            <w:tcW w:w="2977" w:type="dxa"/>
            <w:shd w:val="clear" w:color="auto" w:fill="auto"/>
          </w:tcPr>
          <w:p w14:paraId="23837BB7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5EF9D134" w14:textId="77777777" w:rsidTr="00F524FC">
        <w:trPr>
          <w:trHeight w:val="314"/>
        </w:trPr>
        <w:tc>
          <w:tcPr>
            <w:tcW w:w="672" w:type="dxa"/>
            <w:shd w:val="clear" w:color="auto" w:fill="auto"/>
            <w:vAlign w:val="center"/>
          </w:tcPr>
          <w:p w14:paraId="2ABEECC2" w14:textId="5FE5F845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8" w:type="dxa"/>
            <w:shd w:val="clear" w:color="auto" w:fill="auto"/>
          </w:tcPr>
          <w:p w14:paraId="798D9608" w14:textId="23194AF0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С-реактивный белок (CRP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7C19CA7" w14:textId="2030262B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69A3944C" w14:textId="613D21B3" w:rsidR="009D5BC3" w:rsidRPr="00FF6E25" w:rsidRDefault="00F35792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37D1B73" w14:textId="77D084E8" w:rsidR="009D5BC3" w:rsidRPr="00FF6E25" w:rsidRDefault="00F35792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159900</w:t>
            </w:r>
          </w:p>
        </w:tc>
        <w:tc>
          <w:tcPr>
            <w:tcW w:w="1417" w:type="dxa"/>
          </w:tcPr>
          <w:p w14:paraId="3192DD93" w14:textId="336BE222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319800</w:t>
            </w:r>
          </w:p>
        </w:tc>
        <w:tc>
          <w:tcPr>
            <w:tcW w:w="2977" w:type="dxa"/>
            <w:shd w:val="clear" w:color="auto" w:fill="auto"/>
          </w:tcPr>
          <w:p w14:paraId="6A4B1F3A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6BDA5B10" w14:textId="77777777" w:rsidTr="00F524FC">
        <w:trPr>
          <w:trHeight w:val="406"/>
        </w:trPr>
        <w:tc>
          <w:tcPr>
            <w:tcW w:w="672" w:type="dxa"/>
            <w:shd w:val="clear" w:color="auto" w:fill="auto"/>
            <w:vAlign w:val="center"/>
          </w:tcPr>
          <w:p w14:paraId="30DBAFA1" w14:textId="01048B34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8" w:type="dxa"/>
            <w:shd w:val="clear" w:color="auto" w:fill="auto"/>
          </w:tcPr>
          <w:p w14:paraId="76ED7100" w14:textId="0CFAE6BD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Общий белок (Total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Protein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0E151213" w14:textId="0DE4882E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9632D28" w14:textId="2E0BCB95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18</w:t>
            </w:r>
          </w:p>
        </w:tc>
        <w:tc>
          <w:tcPr>
            <w:tcW w:w="1134" w:type="dxa"/>
          </w:tcPr>
          <w:p w14:paraId="4CC83198" w14:textId="3551A2A9" w:rsidR="009D5BC3" w:rsidRPr="00FF6E25" w:rsidRDefault="00CA230D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23400</w:t>
            </w:r>
          </w:p>
        </w:tc>
        <w:tc>
          <w:tcPr>
            <w:tcW w:w="1417" w:type="dxa"/>
          </w:tcPr>
          <w:p w14:paraId="37237ACC" w14:textId="599811ED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421200</w:t>
            </w:r>
          </w:p>
        </w:tc>
        <w:tc>
          <w:tcPr>
            <w:tcW w:w="2977" w:type="dxa"/>
            <w:shd w:val="clear" w:color="auto" w:fill="auto"/>
          </w:tcPr>
          <w:p w14:paraId="672AB122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390FF615" w14:textId="77777777" w:rsidTr="00F524FC">
        <w:trPr>
          <w:trHeight w:val="341"/>
        </w:trPr>
        <w:tc>
          <w:tcPr>
            <w:tcW w:w="672" w:type="dxa"/>
            <w:shd w:val="clear" w:color="auto" w:fill="auto"/>
            <w:vAlign w:val="center"/>
          </w:tcPr>
          <w:p w14:paraId="32E45C5D" w14:textId="5ACF5588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8" w:type="dxa"/>
            <w:shd w:val="clear" w:color="auto" w:fill="auto"/>
          </w:tcPr>
          <w:p w14:paraId="7DB836D2" w14:textId="5884FD85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Калий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Potassium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 ,4x100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1F1C0ABB" w14:textId="45669FDC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1D465E7" w14:textId="7B791471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C560AB7" w14:textId="39C208E7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92900</w:t>
            </w:r>
          </w:p>
        </w:tc>
        <w:tc>
          <w:tcPr>
            <w:tcW w:w="1417" w:type="dxa"/>
          </w:tcPr>
          <w:p w14:paraId="2BE5C002" w14:textId="4C122196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185800</w:t>
            </w:r>
          </w:p>
        </w:tc>
        <w:tc>
          <w:tcPr>
            <w:tcW w:w="2977" w:type="dxa"/>
            <w:shd w:val="clear" w:color="auto" w:fill="auto"/>
          </w:tcPr>
          <w:p w14:paraId="2803E90A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9D5BC3" w14:paraId="463F3D09" w14:textId="77777777" w:rsidTr="00F524FC">
        <w:trPr>
          <w:trHeight w:val="305"/>
        </w:trPr>
        <w:tc>
          <w:tcPr>
            <w:tcW w:w="672" w:type="dxa"/>
            <w:shd w:val="clear" w:color="auto" w:fill="auto"/>
            <w:vAlign w:val="center"/>
          </w:tcPr>
          <w:p w14:paraId="3460481D" w14:textId="3208F555" w:rsidR="009D5BC3" w:rsidRPr="00FF6E25" w:rsidRDefault="00507143" w:rsidP="009D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288" w:type="dxa"/>
            <w:shd w:val="clear" w:color="auto" w:fill="auto"/>
          </w:tcPr>
          <w:p w14:paraId="6CBB5B1F" w14:textId="32EB9911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Натрий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Sodium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4х100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6AA3A540" w14:textId="7893BCE5" w:rsidR="009D5BC3" w:rsidRPr="00FF6E25" w:rsidRDefault="009D5BC3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3078528" w14:textId="6BF4A8CB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728C2180" w14:textId="1398970E" w:rsidR="009D5BC3" w:rsidRPr="00FF6E25" w:rsidRDefault="002D5CB8" w:rsidP="009D5BC3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106900</w:t>
            </w:r>
          </w:p>
        </w:tc>
        <w:tc>
          <w:tcPr>
            <w:tcW w:w="1417" w:type="dxa"/>
          </w:tcPr>
          <w:p w14:paraId="04EE20C4" w14:textId="262E0CDE" w:rsidR="009D5BC3" w:rsidRPr="00FF6E25" w:rsidRDefault="009328C1" w:rsidP="002B7F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320700</w:t>
            </w:r>
          </w:p>
        </w:tc>
        <w:tc>
          <w:tcPr>
            <w:tcW w:w="2977" w:type="dxa"/>
            <w:shd w:val="clear" w:color="auto" w:fill="auto"/>
          </w:tcPr>
          <w:p w14:paraId="3E6BBD05" w14:textId="77777777" w:rsidR="009D5BC3" w:rsidRPr="008B652E" w:rsidRDefault="009D5BC3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43500AE3" w14:textId="77777777" w:rsidTr="00F524FC">
        <w:trPr>
          <w:trHeight w:val="114"/>
        </w:trPr>
        <w:tc>
          <w:tcPr>
            <w:tcW w:w="672" w:type="dxa"/>
            <w:shd w:val="clear" w:color="auto" w:fill="auto"/>
            <w:vAlign w:val="center"/>
          </w:tcPr>
          <w:p w14:paraId="55F4084B" w14:textId="6ECF9477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88" w:type="dxa"/>
            <w:shd w:val="clear" w:color="auto" w:fill="auto"/>
          </w:tcPr>
          <w:p w14:paraId="0DEF06A8" w14:textId="18EDCDD7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протеина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Trulab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Protein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level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1)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25DF139B" w14:textId="558DF5E8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851" w:type="dxa"/>
            <w:shd w:val="clear" w:color="auto" w:fill="auto"/>
          </w:tcPr>
          <w:p w14:paraId="79FFDA1A" w14:textId="421FB021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75F0B82" w14:textId="063C5C78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93000</w:t>
            </w:r>
          </w:p>
        </w:tc>
        <w:tc>
          <w:tcPr>
            <w:tcW w:w="1417" w:type="dxa"/>
          </w:tcPr>
          <w:p w14:paraId="44496201" w14:textId="552D9C41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93000</w:t>
            </w:r>
          </w:p>
        </w:tc>
        <w:tc>
          <w:tcPr>
            <w:tcW w:w="2977" w:type="dxa"/>
            <w:shd w:val="clear" w:color="auto" w:fill="auto"/>
          </w:tcPr>
          <w:p w14:paraId="4E4189CB" w14:textId="4B1FF50C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04B66606" w14:textId="77777777" w:rsidTr="00F524FC">
        <w:trPr>
          <w:trHeight w:val="333"/>
        </w:trPr>
        <w:tc>
          <w:tcPr>
            <w:tcW w:w="672" w:type="dxa"/>
            <w:shd w:val="clear" w:color="auto" w:fill="auto"/>
            <w:vAlign w:val="center"/>
          </w:tcPr>
          <w:p w14:paraId="4E4FD6DC" w14:textId="32AD316C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288" w:type="dxa"/>
            <w:shd w:val="clear" w:color="auto" w:fill="auto"/>
          </w:tcPr>
          <w:p w14:paraId="67F281F9" w14:textId="3AEE84AF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протеина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Trulab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Protein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level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2)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5D71154E" w14:textId="1A049286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851" w:type="dxa"/>
            <w:shd w:val="clear" w:color="auto" w:fill="auto"/>
          </w:tcPr>
          <w:p w14:paraId="564B4819" w14:textId="3C75E88F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119BD1A" w14:textId="7DD75895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104900</w:t>
            </w:r>
          </w:p>
        </w:tc>
        <w:tc>
          <w:tcPr>
            <w:tcW w:w="1417" w:type="dxa"/>
          </w:tcPr>
          <w:p w14:paraId="73785600" w14:textId="5FEFC5E6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104900</w:t>
            </w:r>
          </w:p>
        </w:tc>
        <w:tc>
          <w:tcPr>
            <w:tcW w:w="2977" w:type="dxa"/>
            <w:shd w:val="clear" w:color="auto" w:fill="auto"/>
          </w:tcPr>
          <w:p w14:paraId="6A8829BF" w14:textId="2A93C397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6E1A743D" w14:textId="77777777" w:rsidTr="00F524FC">
        <w:trPr>
          <w:trHeight w:val="425"/>
        </w:trPr>
        <w:tc>
          <w:tcPr>
            <w:tcW w:w="672" w:type="dxa"/>
            <w:shd w:val="clear" w:color="auto" w:fill="auto"/>
            <w:vAlign w:val="center"/>
          </w:tcPr>
          <w:p w14:paraId="612D30DD" w14:textId="784B9D64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288" w:type="dxa"/>
            <w:shd w:val="clear" w:color="auto" w:fill="auto"/>
          </w:tcPr>
          <w:p w14:paraId="1DB88799" w14:textId="0C04248A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TruCal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Ревматоидного фактора 5х1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мл,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B36AEFB" w14:textId="1DAA78D1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BE3A815" w14:textId="472DB46F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37B3D963" w14:textId="4F6967D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64900</w:t>
            </w:r>
          </w:p>
        </w:tc>
        <w:tc>
          <w:tcPr>
            <w:tcW w:w="1417" w:type="dxa"/>
          </w:tcPr>
          <w:p w14:paraId="09A787CE" w14:textId="072BA184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64900</w:t>
            </w:r>
          </w:p>
        </w:tc>
        <w:tc>
          <w:tcPr>
            <w:tcW w:w="2977" w:type="dxa"/>
            <w:shd w:val="clear" w:color="auto" w:fill="auto"/>
          </w:tcPr>
          <w:p w14:paraId="7B119F55" w14:textId="1B314294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5BD83CEF" w14:textId="77777777" w:rsidTr="00F524FC">
        <w:trPr>
          <w:trHeight w:val="553"/>
        </w:trPr>
        <w:tc>
          <w:tcPr>
            <w:tcW w:w="672" w:type="dxa"/>
            <w:shd w:val="clear" w:color="auto" w:fill="auto"/>
            <w:vAlign w:val="center"/>
          </w:tcPr>
          <w:p w14:paraId="1E6F7D3E" w14:textId="069BD154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288" w:type="dxa"/>
            <w:shd w:val="clear" w:color="auto" w:fill="auto"/>
          </w:tcPr>
          <w:p w14:paraId="36247948" w14:textId="04E7D1D6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Хлориды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Chloride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21 FS), 4x50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04D9D1E" w14:textId="4E0CBE70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C915932" w14:textId="235D7DE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</w:tcPr>
          <w:p w14:paraId="5F17B013" w14:textId="5E0FDB21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20900</w:t>
            </w:r>
          </w:p>
        </w:tc>
        <w:tc>
          <w:tcPr>
            <w:tcW w:w="1417" w:type="dxa"/>
          </w:tcPr>
          <w:p w14:paraId="2ACAABBC" w14:textId="59A0C327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167200</w:t>
            </w:r>
          </w:p>
        </w:tc>
        <w:tc>
          <w:tcPr>
            <w:tcW w:w="2977" w:type="dxa"/>
            <w:shd w:val="clear" w:color="auto" w:fill="auto"/>
          </w:tcPr>
          <w:p w14:paraId="3C2B152D" w14:textId="625CBDFE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4130AF37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11F0ACDF" w14:textId="5F3B04A8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88" w:type="dxa"/>
            <w:shd w:val="clear" w:color="auto" w:fill="auto"/>
          </w:tcPr>
          <w:p w14:paraId="59248FB2" w14:textId="70679BA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Магний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Magnesium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XL FS), 4´120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6AA991B4" w14:textId="77D79A71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64791C4" w14:textId="3200A26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AFCAD9" w14:textId="3C119F9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21900</w:t>
            </w:r>
          </w:p>
        </w:tc>
        <w:tc>
          <w:tcPr>
            <w:tcW w:w="1417" w:type="dxa"/>
          </w:tcPr>
          <w:p w14:paraId="2D05949D" w14:textId="4CBF0749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65700</w:t>
            </w:r>
          </w:p>
        </w:tc>
        <w:tc>
          <w:tcPr>
            <w:tcW w:w="2977" w:type="dxa"/>
            <w:shd w:val="clear" w:color="auto" w:fill="auto"/>
          </w:tcPr>
          <w:p w14:paraId="4A232434" w14:textId="3030B87A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5F4DBAD7" w14:textId="77777777" w:rsidTr="00F524FC">
        <w:trPr>
          <w:trHeight w:val="561"/>
        </w:trPr>
        <w:tc>
          <w:tcPr>
            <w:tcW w:w="672" w:type="dxa"/>
            <w:shd w:val="clear" w:color="auto" w:fill="auto"/>
            <w:vAlign w:val="center"/>
          </w:tcPr>
          <w:p w14:paraId="0A8B0D7E" w14:textId="7206D958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88" w:type="dxa"/>
            <w:shd w:val="clear" w:color="auto" w:fill="auto"/>
          </w:tcPr>
          <w:p w14:paraId="13914A0E" w14:textId="73FD2F71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Мочевая кислота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Uric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acid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 TOOS),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7D2C62A" w14:textId="196E6B51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C09133E" w14:textId="5A5B47C0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3343780" w14:textId="28D5BC7E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39400</w:t>
            </w:r>
          </w:p>
        </w:tc>
        <w:tc>
          <w:tcPr>
            <w:tcW w:w="1417" w:type="dxa"/>
          </w:tcPr>
          <w:p w14:paraId="0541D44A" w14:textId="20763261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157600</w:t>
            </w:r>
          </w:p>
        </w:tc>
        <w:tc>
          <w:tcPr>
            <w:tcW w:w="2977" w:type="dxa"/>
            <w:shd w:val="clear" w:color="auto" w:fill="auto"/>
          </w:tcPr>
          <w:p w14:paraId="4979C37F" w14:textId="5821EA0C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2452236E" w14:textId="77777777" w:rsidTr="00F524FC">
        <w:trPr>
          <w:trHeight w:val="272"/>
        </w:trPr>
        <w:tc>
          <w:tcPr>
            <w:tcW w:w="672" w:type="dxa"/>
            <w:shd w:val="clear" w:color="auto" w:fill="auto"/>
            <w:vAlign w:val="center"/>
          </w:tcPr>
          <w:p w14:paraId="04C539E2" w14:textId="4F136B5B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88" w:type="dxa"/>
            <w:shd w:val="clear" w:color="auto" w:fill="auto"/>
          </w:tcPr>
          <w:p w14:paraId="1D4A51AB" w14:textId="214ABDD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Панкреатическая амилаза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Pancreatic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amylase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CC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72BDA4C" w14:textId="486317CE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 xml:space="preserve">Набор </w:t>
            </w:r>
          </w:p>
        </w:tc>
        <w:tc>
          <w:tcPr>
            <w:tcW w:w="851" w:type="dxa"/>
            <w:shd w:val="clear" w:color="auto" w:fill="auto"/>
          </w:tcPr>
          <w:p w14:paraId="786272E4" w14:textId="5746487C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3DE9A7F" w14:textId="419F73CA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122000</w:t>
            </w:r>
          </w:p>
        </w:tc>
        <w:tc>
          <w:tcPr>
            <w:tcW w:w="1417" w:type="dxa"/>
          </w:tcPr>
          <w:p w14:paraId="3DD9FC23" w14:textId="00238330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244000</w:t>
            </w:r>
          </w:p>
        </w:tc>
        <w:tc>
          <w:tcPr>
            <w:tcW w:w="2977" w:type="dxa"/>
            <w:shd w:val="clear" w:color="auto" w:fill="auto"/>
          </w:tcPr>
          <w:p w14:paraId="6EAAAA3F" w14:textId="281CC460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5C010DE7" w14:textId="77777777" w:rsidTr="00F524FC">
        <w:trPr>
          <w:trHeight w:val="166"/>
        </w:trPr>
        <w:tc>
          <w:tcPr>
            <w:tcW w:w="672" w:type="dxa"/>
            <w:shd w:val="clear" w:color="auto" w:fill="auto"/>
            <w:vAlign w:val="center"/>
          </w:tcPr>
          <w:p w14:paraId="68C637F2" w14:textId="26AD531D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88" w:type="dxa"/>
            <w:shd w:val="clear" w:color="auto" w:fill="auto"/>
          </w:tcPr>
          <w:p w14:paraId="175D2EF0" w14:textId="679EDF18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Железо (Iron FS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Ferene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6CDE5AF7" w14:textId="7C3A270E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954B543" w14:textId="697BC0A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1BA84D0" w14:textId="530701DC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27400</w:t>
            </w:r>
          </w:p>
        </w:tc>
        <w:tc>
          <w:tcPr>
            <w:tcW w:w="1417" w:type="dxa"/>
          </w:tcPr>
          <w:p w14:paraId="5B85DF40" w14:textId="35A08F64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54800</w:t>
            </w:r>
          </w:p>
        </w:tc>
        <w:tc>
          <w:tcPr>
            <w:tcW w:w="2977" w:type="dxa"/>
            <w:shd w:val="clear" w:color="auto" w:fill="auto"/>
          </w:tcPr>
          <w:p w14:paraId="39D2833A" w14:textId="72A64D92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15A4DCDD" w14:textId="77777777" w:rsidTr="00F524FC">
        <w:trPr>
          <w:trHeight w:val="117"/>
        </w:trPr>
        <w:tc>
          <w:tcPr>
            <w:tcW w:w="672" w:type="dxa"/>
            <w:shd w:val="clear" w:color="auto" w:fill="auto"/>
            <w:vAlign w:val="center"/>
          </w:tcPr>
          <w:p w14:paraId="7561CA5D" w14:textId="3A4CA149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88" w:type="dxa"/>
            <w:shd w:val="clear" w:color="auto" w:fill="auto"/>
          </w:tcPr>
          <w:p w14:paraId="439D51FD" w14:textId="3FD28E3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Липопротеиды низкой плотности,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120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055F28A9" w14:textId="3A43C494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EA79564" w14:textId="18F913A8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6E1AE76E" w14:textId="3678F34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216400</w:t>
            </w:r>
          </w:p>
        </w:tc>
        <w:tc>
          <w:tcPr>
            <w:tcW w:w="1417" w:type="dxa"/>
          </w:tcPr>
          <w:p w14:paraId="192D5974" w14:textId="6406D67E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865600</w:t>
            </w:r>
          </w:p>
        </w:tc>
        <w:tc>
          <w:tcPr>
            <w:tcW w:w="2977" w:type="dxa"/>
            <w:shd w:val="clear" w:color="auto" w:fill="auto"/>
          </w:tcPr>
          <w:p w14:paraId="7BCD7F98" w14:textId="70FACACE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29ACB0BF" w14:textId="77777777" w:rsidTr="00F524FC">
        <w:trPr>
          <w:trHeight w:val="208"/>
        </w:trPr>
        <w:tc>
          <w:tcPr>
            <w:tcW w:w="672" w:type="dxa"/>
            <w:shd w:val="clear" w:color="auto" w:fill="auto"/>
            <w:vAlign w:val="center"/>
          </w:tcPr>
          <w:p w14:paraId="31A1D19D" w14:textId="7468F314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88" w:type="dxa"/>
            <w:shd w:val="clear" w:color="auto" w:fill="auto"/>
          </w:tcPr>
          <w:p w14:paraId="27F3402A" w14:textId="7EC0E00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Ревматоидный фактор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Rheumatoid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Factor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FS),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100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тестов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9F153B7" w14:textId="3EA987D3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A255FC1" w14:textId="49362D2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D76BDF" w14:textId="7C406DC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148400</w:t>
            </w:r>
          </w:p>
        </w:tc>
        <w:tc>
          <w:tcPr>
            <w:tcW w:w="1417" w:type="dxa"/>
          </w:tcPr>
          <w:p w14:paraId="11520E20" w14:textId="78D23B4F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296800</w:t>
            </w:r>
          </w:p>
        </w:tc>
        <w:tc>
          <w:tcPr>
            <w:tcW w:w="2977" w:type="dxa"/>
            <w:shd w:val="clear" w:color="auto" w:fill="auto"/>
          </w:tcPr>
          <w:p w14:paraId="13F49960" w14:textId="604328E9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708BFDC1" w14:textId="77777777" w:rsidTr="00F524FC">
        <w:trPr>
          <w:trHeight w:val="229"/>
        </w:trPr>
        <w:tc>
          <w:tcPr>
            <w:tcW w:w="672" w:type="dxa"/>
            <w:shd w:val="clear" w:color="auto" w:fill="auto"/>
            <w:vAlign w:val="center"/>
          </w:tcPr>
          <w:p w14:paraId="6EB26EAA" w14:textId="7FB88E33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88" w:type="dxa"/>
            <w:shd w:val="clear" w:color="auto" w:fill="auto"/>
          </w:tcPr>
          <w:p w14:paraId="4E4C622C" w14:textId="74CFD550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Чистящее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средство 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Cleaner</w:t>
            </w:r>
            <w:proofErr w:type="spellEnd"/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A, 4*60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635F19E8" w14:textId="6E0639C3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271D703" w14:textId="469D2D9F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4525FFC" w14:textId="1AEF13D1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16400</w:t>
            </w:r>
          </w:p>
        </w:tc>
        <w:tc>
          <w:tcPr>
            <w:tcW w:w="1417" w:type="dxa"/>
          </w:tcPr>
          <w:p w14:paraId="173934D8" w14:textId="4AF07A69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32800</w:t>
            </w:r>
          </w:p>
        </w:tc>
        <w:tc>
          <w:tcPr>
            <w:tcW w:w="2977" w:type="dxa"/>
            <w:shd w:val="clear" w:color="auto" w:fill="auto"/>
          </w:tcPr>
          <w:p w14:paraId="08AD0456" w14:textId="0B855807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0BDBD764" w14:textId="77777777" w:rsidTr="00F524FC">
        <w:trPr>
          <w:trHeight w:val="180"/>
        </w:trPr>
        <w:tc>
          <w:tcPr>
            <w:tcW w:w="672" w:type="dxa"/>
            <w:shd w:val="clear" w:color="auto" w:fill="auto"/>
            <w:vAlign w:val="center"/>
          </w:tcPr>
          <w:p w14:paraId="630E9E6A" w14:textId="7D8CE05E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88" w:type="dxa"/>
            <w:shd w:val="clear" w:color="auto" w:fill="auto"/>
          </w:tcPr>
          <w:p w14:paraId="42E0439D" w14:textId="39EED69F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Чистящее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средство 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Cleaner</w:t>
            </w:r>
            <w:proofErr w:type="spellEnd"/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B,  4*60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08EC896" w14:textId="5F735B41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0B1E134" w14:textId="165D0AC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7319895D" w14:textId="39750B9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16400</w:t>
            </w:r>
          </w:p>
        </w:tc>
        <w:tc>
          <w:tcPr>
            <w:tcW w:w="1417" w:type="dxa"/>
          </w:tcPr>
          <w:p w14:paraId="35B7B031" w14:textId="279375E6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32800</w:t>
            </w:r>
          </w:p>
        </w:tc>
        <w:tc>
          <w:tcPr>
            <w:tcW w:w="2977" w:type="dxa"/>
            <w:shd w:val="clear" w:color="auto" w:fill="auto"/>
          </w:tcPr>
          <w:p w14:paraId="62EF27EF" w14:textId="158EAECE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07BEE5AE" w14:textId="77777777" w:rsidTr="00F524FC">
        <w:trPr>
          <w:trHeight w:val="130"/>
        </w:trPr>
        <w:tc>
          <w:tcPr>
            <w:tcW w:w="672" w:type="dxa"/>
            <w:shd w:val="clear" w:color="auto" w:fill="auto"/>
            <w:vAlign w:val="center"/>
          </w:tcPr>
          <w:p w14:paraId="122F229D" w14:textId="2AF271E5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88" w:type="dxa"/>
            <w:shd w:val="clear" w:color="auto" w:fill="auto"/>
          </w:tcPr>
          <w:p w14:paraId="354FAA2B" w14:textId="2BDE588C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Чистящее средство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Cleaner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920/940, 6x200mL,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4C3FF1E3" w14:textId="41ED9F7E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4C2F6921" w14:textId="4366D318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51E104C2" w14:textId="02DC248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55900</w:t>
            </w:r>
          </w:p>
        </w:tc>
        <w:tc>
          <w:tcPr>
            <w:tcW w:w="1417" w:type="dxa"/>
          </w:tcPr>
          <w:p w14:paraId="40806449" w14:textId="5FE31504" w:rsidR="00FE2395" w:rsidRPr="00603080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55900</w:t>
            </w:r>
            <w:r w:rsidR="008B65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8942E3F" w14:textId="1DD4D966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69F345B0" w14:textId="77777777" w:rsidTr="00F524FC">
        <w:trPr>
          <w:trHeight w:val="208"/>
        </w:trPr>
        <w:tc>
          <w:tcPr>
            <w:tcW w:w="672" w:type="dxa"/>
            <w:shd w:val="clear" w:color="auto" w:fill="auto"/>
            <w:vAlign w:val="center"/>
          </w:tcPr>
          <w:p w14:paraId="182760BE" w14:textId="7CE22489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88" w:type="dxa"/>
            <w:shd w:val="clear" w:color="auto" w:fill="auto"/>
          </w:tcPr>
          <w:p w14:paraId="39B70EE6" w14:textId="0835D47B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Липопротеиды высокой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плотности  (</w:t>
            </w:r>
            <w:proofErr w:type="spellStart"/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холестеринЛПВП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), 4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B4"/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 тестов,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3EC35809" w14:textId="1FB94198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671519DF" w14:textId="575830C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2F8E8097" w14:textId="4962023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205900</w:t>
            </w:r>
          </w:p>
        </w:tc>
        <w:tc>
          <w:tcPr>
            <w:tcW w:w="1417" w:type="dxa"/>
          </w:tcPr>
          <w:p w14:paraId="08E7EF02" w14:textId="3981218E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823600</w:t>
            </w:r>
          </w:p>
        </w:tc>
        <w:tc>
          <w:tcPr>
            <w:tcW w:w="2977" w:type="dxa"/>
            <w:shd w:val="clear" w:color="auto" w:fill="auto"/>
          </w:tcPr>
          <w:p w14:paraId="44C8E483" w14:textId="09A4D940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4D635B9C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3FD57F86" w14:textId="4F97C51A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88" w:type="dxa"/>
            <w:shd w:val="clear" w:color="auto" w:fill="auto"/>
          </w:tcPr>
          <w:p w14:paraId="7C8A0155" w14:textId="1BF58213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Калибратор электролитов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TruCal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E), 4x3mL,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556208EC" w14:textId="18F88703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</w:t>
            </w:r>
            <w:r w:rsidRPr="00FF6E25">
              <w:rPr>
                <w:rFonts w:cs="Times New Roman"/>
                <w:sz w:val="20"/>
                <w:szCs w:val="20"/>
              </w:rPr>
              <w:t>абор</w:t>
            </w:r>
          </w:p>
        </w:tc>
        <w:tc>
          <w:tcPr>
            <w:tcW w:w="851" w:type="dxa"/>
            <w:shd w:val="clear" w:color="auto" w:fill="auto"/>
          </w:tcPr>
          <w:p w14:paraId="2CFD2711" w14:textId="0166E48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6D08F25" w14:textId="0A4CD388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20000</w:t>
            </w:r>
          </w:p>
        </w:tc>
        <w:tc>
          <w:tcPr>
            <w:tcW w:w="1417" w:type="dxa"/>
          </w:tcPr>
          <w:p w14:paraId="0A103B5D" w14:textId="372DC75C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2977" w:type="dxa"/>
            <w:shd w:val="clear" w:color="auto" w:fill="auto"/>
          </w:tcPr>
          <w:p w14:paraId="2BC205C0" w14:textId="71BB1364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2F200815" w14:textId="77777777" w:rsidTr="00F524FC">
        <w:trPr>
          <w:trHeight w:val="102"/>
        </w:trPr>
        <w:tc>
          <w:tcPr>
            <w:tcW w:w="672" w:type="dxa"/>
            <w:shd w:val="clear" w:color="auto" w:fill="auto"/>
            <w:vAlign w:val="center"/>
          </w:tcPr>
          <w:p w14:paraId="4F3077C2" w14:textId="721EF251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288" w:type="dxa"/>
            <w:shd w:val="clear" w:color="auto" w:fill="auto"/>
          </w:tcPr>
          <w:p w14:paraId="116F3ACD" w14:textId="3B00FF00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Калибратор С-реактивного белка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TruCal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CRP), 5x2mL, к анализатору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Respons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920</w:t>
            </w:r>
          </w:p>
        </w:tc>
        <w:tc>
          <w:tcPr>
            <w:tcW w:w="1134" w:type="dxa"/>
            <w:shd w:val="clear" w:color="auto" w:fill="auto"/>
          </w:tcPr>
          <w:p w14:paraId="732F7E78" w14:textId="0E24C75D" w:rsidR="00FE2395" w:rsidRPr="00FF6E25" w:rsidRDefault="00FE2395" w:rsidP="00FE2395">
            <w:pPr>
              <w:pStyle w:val="a6"/>
              <w:rPr>
                <w:sz w:val="20"/>
                <w:szCs w:val="20"/>
              </w:rPr>
            </w:pPr>
            <w:r w:rsidRPr="00FF6E25">
              <w:rPr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013C40C" w14:textId="4EE7234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154BCFB" w14:textId="45455EE9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149400</w:t>
            </w:r>
          </w:p>
        </w:tc>
        <w:tc>
          <w:tcPr>
            <w:tcW w:w="1417" w:type="dxa"/>
          </w:tcPr>
          <w:p w14:paraId="7AE29AA2" w14:textId="373E05F3" w:rsidR="00FE2395" w:rsidRPr="00FF6E25" w:rsidRDefault="009328C1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149400</w:t>
            </w:r>
          </w:p>
        </w:tc>
        <w:tc>
          <w:tcPr>
            <w:tcW w:w="2977" w:type="dxa"/>
            <w:shd w:val="clear" w:color="auto" w:fill="auto"/>
          </w:tcPr>
          <w:p w14:paraId="62534236" w14:textId="37917FDB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FE2395" w14:paraId="111230DD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76894F74" w14:textId="2FFB84D3" w:rsidR="00FE2395" w:rsidRPr="00FF6E25" w:rsidRDefault="00507143" w:rsidP="00FE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88" w:type="dxa"/>
            <w:shd w:val="clear" w:color="auto" w:fill="auto"/>
          </w:tcPr>
          <w:p w14:paraId="0CBA1D4A" w14:textId="5BEF6BA1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Гематологический контрольный материал 3-х уровневый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Boule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3-level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control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Normal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Low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High),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Boule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Medical A.B., Швеция, к гематологическому анализатору</w:t>
            </w:r>
          </w:p>
        </w:tc>
        <w:tc>
          <w:tcPr>
            <w:tcW w:w="1134" w:type="dxa"/>
            <w:shd w:val="clear" w:color="auto" w:fill="auto"/>
          </w:tcPr>
          <w:p w14:paraId="5B025501" w14:textId="2083AF57" w:rsidR="00FE2395" w:rsidRPr="00FF6E25" w:rsidRDefault="00FE2395" w:rsidP="00FE2395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383FF41" w14:textId="5FA9B3ED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9E405B3" w14:textId="3EA6B4E2" w:rsidR="00FE2395" w:rsidRPr="00FF6E25" w:rsidRDefault="00FE2395" w:rsidP="00FE239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72600</w:t>
            </w:r>
          </w:p>
        </w:tc>
        <w:tc>
          <w:tcPr>
            <w:tcW w:w="1417" w:type="dxa"/>
          </w:tcPr>
          <w:p w14:paraId="3BBBA0DC" w14:textId="3EEAB5FD" w:rsidR="00FE2395" w:rsidRPr="00FF6E25" w:rsidRDefault="00FF6E25" w:rsidP="00FE2395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145200</w:t>
            </w:r>
          </w:p>
        </w:tc>
        <w:tc>
          <w:tcPr>
            <w:tcW w:w="2977" w:type="dxa"/>
            <w:shd w:val="clear" w:color="auto" w:fill="auto"/>
          </w:tcPr>
          <w:p w14:paraId="2816E314" w14:textId="244A5ECA" w:rsidR="00FE2395" w:rsidRPr="008B652E" w:rsidRDefault="00FE2395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24AF5B7A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425E8029" w14:textId="28E1B3EF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288" w:type="dxa"/>
            <w:shd w:val="clear" w:color="auto" w:fill="auto"/>
          </w:tcPr>
          <w:p w14:paraId="3E67785D" w14:textId="55A2E0E5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cs="Times New Roman"/>
                <w:bCs/>
                <w:sz w:val="20"/>
                <w:szCs w:val="20"/>
              </w:rPr>
              <w:t xml:space="preserve">Набор для очистки </w:t>
            </w:r>
            <w:proofErr w:type="spellStart"/>
            <w:r w:rsidRPr="00FF6E25">
              <w:rPr>
                <w:rFonts w:cs="Times New Roman"/>
                <w:bCs/>
                <w:sz w:val="20"/>
                <w:szCs w:val="20"/>
              </w:rPr>
              <w:t>Boule</w:t>
            </w:r>
            <w:proofErr w:type="spellEnd"/>
            <w:r w:rsidRPr="00FF6E25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cs="Times New Roman"/>
                <w:bCs/>
                <w:sz w:val="20"/>
                <w:szCs w:val="20"/>
              </w:rPr>
              <w:t>Cleaning</w:t>
            </w:r>
            <w:proofErr w:type="spellEnd"/>
            <w:r w:rsidRPr="00FF6E25">
              <w:rPr>
                <w:rFonts w:cs="Times New Roman"/>
                <w:bCs/>
                <w:sz w:val="20"/>
                <w:szCs w:val="20"/>
              </w:rPr>
              <w:t xml:space="preserve"> Kit, 3x450 </w:t>
            </w:r>
            <w:proofErr w:type="spellStart"/>
            <w:r w:rsidRPr="00FF6E25">
              <w:rPr>
                <w:rFonts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гематологических анализаторов серии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Swelab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Alfa Plus. Содержание набора: 1) Ферментный очиститель, 450 мл, раствор голубого цвета. 2)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Гипохлоритный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очиститель; 450 мл, раствор желтого цвета. 3)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Детергентный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очиститель, 450 мл, раствор красного цвета.</w:t>
            </w:r>
          </w:p>
        </w:tc>
        <w:tc>
          <w:tcPr>
            <w:tcW w:w="1134" w:type="dxa"/>
            <w:shd w:val="clear" w:color="auto" w:fill="auto"/>
          </w:tcPr>
          <w:p w14:paraId="22816EF7" w14:textId="5A7233C2" w:rsidR="008B652E" w:rsidRPr="00FF6E25" w:rsidRDefault="008B652E" w:rsidP="008B652E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A8AB1C7" w14:textId="383E12ED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15D2F40A" w14:textId="6CE5BD8A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131400</w:t>
            </w:r>
          </w:p>
        </w:tc>
        <w:tc>
          <w:tcPr>
            <w:tcW w:w="1417" w:type="dxa"/>
          </w:tcPr>
          <w:p w14:paraId="58E8E7D1" w14:textId="59CAA379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262800</w:t>
            </w:r>
          </w:p>
        </w:tc>
        <w:tc>
          <w:tcPr>
            <w:tcW w:w="2977" w:type="dxa"/>
            <w:shd w:val="clear" w:color="auto" w:fill="auto"/>
          </w:tcPr>
          <w:p w14:paraId="7A122200" w14:textId="5C1AC221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06F2B5AB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5937AB46" w14:textId="75C08FF1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288" w:type="dxa"/>
            <w:shd w:val="clear" w:color="auto" w:fill="auto"/>
          </w:tcPr>
          <w:p w14:paraId="47B27E5C" w14:textId="1CE3A7D7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Тест-система  «Тромбопластин-L» Thromboplastin-L, 400-800 тестов, к коагулометру Helena Biosciences Europe (Великобритания)</w:t>
            </w:r>
          </w:p>
        </w:tc>
        <w:tc>
          <w:tcPr>
            <w:tcW w:w="1134" w:type="dxa"/>
            <w:shd w:val="clear" w:color="auto" w:fill="auto"/>
          </w:tcPr>
          <w:p w14:paraId="25A678C6" w14:textId="7A06C888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E74063D" w14:textId="7F4E6493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42048D9" w14:textId="4C4A0DCF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19800</w:t>
            </w:r>
          </w:p>
        </w:tc>
        <w:tc>
          <w:tcPr>
            <w:tcW w:w="1417" w:type="dxa"/>
          </w:tcPr>
          <w:p w14:paraId="25977BE2" w14:textId="0E58F70E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297000</w:t>
            </w:r>
          </w:p>
        </w:tc>
        <w:tc>
          <w:tcPr>
            <w:tcW w:w="2977" w:type="dxa"/>
            <w:shd w:val="clear" w:color="auto" w:fill="auto"/>
          </w:tcPr>
          <w:p w14:paraId="3F7858C8" w14:textId="538DDC6C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409B09F5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3C44B8BA" w14:textId="775F12A0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288" w:type="dxa"/>
            <w:shd w:val="clear" w:color="auto" w:fill="auto"/>
          </w:tcPr>
          <w:p w14:paraId="7280449B" w14:textId="173219A1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тромбопластиновое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время (кремниевый активатор L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минvс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)" (APTT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Si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Minus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500-1000 тестов, 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коагулометру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Helena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Biosciences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Europe (Великобритания)</w:t>
            </w:r>
          </w:p>
          <w:p w14:paraId="336F90A9" w14:textId="77777777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A0D7C1C" w14:textId="3DD4F375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525F1A68" w14:textId="7CC288E2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2584F8A0" w14:textId="4AA41F09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24800</w:t>
            </w:r>
          </w:p>
        </w:tc>
        <w:tc>
          <w:tcPr>
            <w:tcW w:w="1417" w:type="dxa"/>
          </w:tcPr>
          <w:p w14:paraId="7942DABA" w14:textId="4B93868C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49600</w:t>
            </w:r>
          </w:p>
        </w:tc>
        <w:tc>
          <w:tcPr>
            <w:tcW w:w="2977" w:type="dxa"/>
            <w:shd w:val="clear" w:color="auto" w:fill="auto"/>
          </w:tcPr>
          <w:p w14:paraId="14CE1226" w14:textId="044DF886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071C8D96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3D276D44" w14:textId="155A6A8E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288" w:type="dxa"/>
            <w:shd w:val="clear" w:color="auto" w:fill="auto"/>
            <w:vAlign w:val="center"/>
          </w:tcPr>
          <w:p w14:paraId="2C979D2D" w14:textId="525F5178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Тест-система "Определение фибриногена методом Клаусса 100" (Clauss Fibrinogen 100) , 400-800 тестов, к коагулометру Helena Biosciences Europe (Великобритания)</w:t>
            </w:r>
          </w:p>
        </w:tc>
        <w:tc>
          <w:tcPr>
            <w:tcW w:w="1134" w:type="dxa"/>
            <w:shd w:val="clear" w:color="auto" w:fill="auto"/>
          </w:tcPr>
          <w:p w14:paraId="4F758829" w14:textId="3A581241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6AF56B4D" w14:textId="2C11BFD2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64226414" w14:textId="20AD2965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37400</w:t>
            </w:r>
          </w:p>
        </w:tc>
        <w:tc>
          <w:tcPr>
            <w:tcW w:w="1417" w:type="dxa"/>
          </w:tcPr>
          <w:p w14:paraId="16663DE4" w14:textId="68DD1D44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374000</w:t>
            </w:r>
          </w:p>
        </w:tc>
        <w:tc>
          <w:tcPr>
            <w:tcW w:w="2977" w:type="dxa"/>
            <w:shd w:val="clear" w:color="auto" w:fill="auto"/>
          </w:tcPr>
          <w:p w14:paraId="6B611982" w14:textId="4DCD06C3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295CCA88" w14:textId="77777777" w:rsidTr="00F524FC">
        <w:trPr>
          <w:trHeight w:val="193"/>
        </w:trPr>
        <w:tc>
          <w:tcPr>
            <w:tcW w:w="672" w:type="dxa"/>
            <w:shd w:val="clear" w:color="auto" w:fill="auto"/>
            <w:vAlign w:val="center"/>
          </w:tcPr>
          <w:p w14:paraId="21199A39" w14:textId="48B688C0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288" w:type="dxa"/>
            <w:shd w:val="clear" w:color="auto" w:fill="auto"/>
            <w:vAlign w:val="center"/>
          </w:tcPr>
          <w:p w14:paraId="6E3E46F5" w14:textId="568B3026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bCs/>
                <w:sz w:val="20"/>
                <w:szCs w:val="20"/>
              </w:rPr>
              <w:t>Одиночные кюветы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коагулометру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Helena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Biosciences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Europe (Великобритания)</w:t>
            </w:r>
          </w:p>
        </w:tc>
        <w:tc>
          <w:tcPr>
            <w:tcW w:w="1134" w:type="dxa"/>
            <w:shd w:val="clear" w:color="auto" w:fill="auto"/>
          </w:tcPr>
          <w:p w14:paraId="6635256E" w14:textId="1BFF35EF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FE9D3B1" w14:textId="424DF1A7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686AE1E6" w14:textId="17E62E72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40200</w:t>
            </w:r>
          </w:p>
        </w:tc>
        <w:tc>
          <w:tcPr>
            <w:tcW w:w="1417" w:type="dxa"/>
          </w:tcPr>
          <w:p w14:paraId="67692206" w14:textId="25A71404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402000</w:t>
            </w:r>
          </w:p>
        </w:tc>
        <w:tc>
          <w:tcPr>
            <w:tcW w:w="2977" w:type="dxa"/>
            <w:shd w:val="clear" w:color="auto" w:fill="auto"/>
          </w:tcPr>
          <w:p w14:paraId="474B287B" w14:textId="01CBD14B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14:paraId="6DBC895E" w14:textId="77777777" w:rsidTr="00F524FC">
        <w:trPr>
          <w:trHeight w:val="144"/>
        </w:trPr>
        <w:tc>
          <w:tcPr>
            <w:tcW w:w="672" w:type="dxa"/>
            <w:shd w:val="clear" w:color="auto" w:fill="auto"/>
            <w:vAlign w:val="center"/>
          </w:tcPr>
          <w:p w14:paraId="158F5359" w14:textId="1DA90C50" w:rsidR="008B652E" w:rsidRPr="00FF6E25" w:rsidRDefault="008B652E" w:rsidP="008B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288" w:type="dxa"/>
            <w:shd w:val="clear" w:color="auto" w:fill="auto"/>
          </w:tcPr>
          <w:p w14:paraId="367D341C" w14:textId="5542F2F6" w:rsidR="008B652E" w:rsidRPr="00FF6E25" w:rsidRDefault="008B652E" w:rsidP="008B652E">
            <w:pPr>
              <w:pStyle w:val="a6"/>
              <w:rPr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кардиологический Тропонин I (cTn I)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7C44D82E" w14:textId="238293B0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8265DE2" w14:textId="606D1F4A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72ECACFF" w14:textId="2EDAB032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95000</w:t>
            </w:r>
          </w:p>
        </w:tc>
        <w:tc>
          <w:tcPr>
            <w:tcW w:w="1417" w:type="dxa"/>
          </w:tcPr>
          <w:p w14:paraId="7CB5A340" w14:textId="399BD1B3" w:rsidR="008B652E" w:rsidRPr="00FF6E25" w:rsidRDefault="008B652E" w:rsidP="008B652E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950000</w:t>
            </w:r>
          </w:p>
        </w:tc>
        <w:tc>
          <w:tcPr>
            <w:tcW w:w="2977" w:type="dxa"/>
            <w:shd w:val="clear" w:color="auto" w:fill="auto"/>
          </w:tcPr>
          <w:p w14:paraId="5F44CEC0" w14:textId="026905A1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CC1E8D" w14:paraId="4BB88E86" w14:textId="77777777" w:rsidTr="00F524FC">
        <w:trPr>
          <w:trHeight w:val="70"/>
        </w:trPr>
        <w:tc>
          <w:tcPr>
            <w:tcW w:w="672" w:type="dxa"/>
            <w:shd w:val="clear" w:color="auto" w:fill="auto"/>
            <w:vAlign w:val="center"/>
          </w:tcPr>
          <w:p w14:paraId="2D56F638" w14:textId="794A156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8288" w:type="dxa"/>
            <w:shd w:val="clear" w:color="auto" w:fill="auto"/>
          </w:tcPr>
          <w:p w14:paraId="7C307F2F" w14:textId="3696DE6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Быстрый количественный тест на гликированный гемоглобин (HbA1c)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6B8C1ACB" w14:textId="620FB1D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8ECCD29" w14:textId="26C1C141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14:paraId="2F87A1FF" w14:textId="104BF5E6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68500</w:t>
            </w:r>
          </w:p>
        </w:tc>
        <w:tc>
          <w:tcPr>
            <w:tcW w:w="1417" w:type="dxa"/>
          </w:tcPr>
          <w:p w14:paraId="015E701C" w14:textId="4FEF4CF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1370000</w:t>
            </w:r>
          </w:p>
        </w:tc>
        <w:tc>
          <w:tcPr>
            <w:tcW w:w="2977" w:type="dxa"/>
            <w:shd w:val="clear" w:color="auto" w:fill="auto"/>
          </w:tcPr>
          <w:p w14:paraId="1EFF85B1" w14:textId="65B3104A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CC1E8D" w14:paraId="6DBEBEFA" w14:textId="77777777" w:rsidTr="00F524FC">
        <w:trPr>
          <w:trHeight w:val="116"/>
        </w:trPr>
        <w:tc>
          <w:tcPr>
            <w:tcW w:w="672" w:type="dxa"/>
            <w:shd w:val="clear" w:color="auto" w:fill="auto"/>
            <w:vAlign w:val="center"/>
          </w:tcPr>
          <w:p w14:paraId="13717259" w14:textId="2A230C8C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288" w:type="dxa"/>
            <w:shd w:val="clear" w:color="auto" w:fill="auto"/>
          </w:tcPr>
          <w:p w14:paraId="023C784F" w14:textId="0622F07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D-Dimer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64E0161C" w14:textId="6986BDFB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3BD1ED9" w14:textId="555FA9D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095519D1" w14:textId="559CA656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76000</w:t>
            </w:r>
          </w:p>
        </w:tc>
        <w:tc>
          <w:tcPr>
            <w:tcW w:w="1417" w:type="dxa"/>
          </w:tcPr>
          <w:p w14:paraId="20CC1622" w14:textId="14D2F773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304000</w:t>
            </w:r>
          </w:p>
        </w:tc>
        <w:tc>
          <w:tcPr>
            <w:tcW w:w="2977" w:type="dxa"/>
            <w:shd w:val="clear" w:color="auto" w:fill="auto"/>
          </w:tcPr>
          <w:p w14:paraId="5079DA76" w14:textId="64749C4D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4D0F7CF8" w14:textId="77777777" w:rsidTr="00F524FC">
        <w:trPr>
          <w:trHeight w:val="152"/>
        </w:trPr>
        <w:tc>
          <w:tcPr>
            <w:tcW w:w="672" w:type="dxa"/>
            <w:shd w:val="clear" w:color="auto" w:fill="auto"/>
            <w:vAlign w:val="center"/>
          </w:tcPr>
          <w:p w14:paraId="3B4A8CBF" w14:textId="1DA51653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288" w:type="dxa"/>
            <w:shd w:val="clear" w:color="auto" w:fill="auto"/>
          </w:tcPr>
          <w:p w14:paraId="3606565A" w14:textId="341F858A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Быстрый количественный тест на прокальцитонин (PCT) на анализатор Finecare FIA Meter Plus</w:t>
            </w:r>
          </w:p>
        </w:tc>
        <w:tc>
          <w:tcPr>
            <w:tcW w:w="1134" w:type="dxa"/>
            <w:shd w:val="clear" w:color="auto" w:fill="auto"/>
          </w:tcPr>
          <w:p w14:paraId="2C2B81CE" w14:textId="4E1E5FDD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1C1F7DC6" w14:textId="0025FFBB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F28E8C5" w14:textId="19126010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79000</w:t>
            </w:r>
          </w:p>
        </w:tc>
        <w:tc>
          <w:tcPr>
            <w:tcW w:w="1417" w:type="dxa"/>
          </w:tcPr>
          <w:p w14:paraId="5F76D795" w14:textId="4D4E221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158000</w:t>
            </w:r>
          </w:p>
        </w:tc>
        <w:tc>
          <w:tcPr>
            <w:tcW w:w="2977" w:type="dxa"/>
            <w:shd w:val="clear" w:color="auto" w:fill="auto"/>
          </w:tcPr>
          <w:p w14:paraId="6D395F72" w14:textId="230C02B2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72813FA0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1B93B836" w14:textId="61564238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41</w:t>
            </w:r>
          </w:p>
        </w:tc>
        <w:tc>
          <w:tcPr>
            <w:tcW w:w="8288" w:type="dxa"/>
            <w:shd w:val="clear" w:color="auto" w:fill="auto"/>
          </w:tcPr>
          <w:p w14:paraId="0D0EA7F7" w14:textId="101A25A0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FT3/Набор для обнаружения трийодтиронина свободного (Free Triiodothyronine Detection kit) </w:t>
            </w: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на хемилюминесцентном иммунологическом  анализаторе СМ-180 . Реагент применяется для количественного определения свободного трийодтиронина (FT3) в организме человека сыворотки или плазмы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на хемилюминесцентном </w:t>
            </w:r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иммунологическом  анализаторе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СМ-180 . Набор для обнаружения свободного трийодтиронина определяется конкурентным метод основан на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иммунохемилюминесцентном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анализе. Реагенты: R1 – магнитный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стрептавидин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частиц ;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R2 -  представляет собой антитело Т3, меченное эфиром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; R3 - представляет собой производное трийодтиронина, меченное биотином; трийодтиронин производное, меченное биотином, и свободный Т3 в образцах конкурируют с антитело Т3, меченное эфиром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, и иммунные комплексы связываются с магнитными частицами в результате реакции между биотином и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стрептавидином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. Содержание свободного трийодтиронина в образцах обратно пропорционально к относительным световым единицам (RLU), обнаруженный системой. R1- Магнитные частицы </w:t>
            </w:r>
            <w:proofErr w:type="spellStart"/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 ≥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0,03% ; R2 -  антитела к трийодтиронину, меченные эфир </w:t>
            </w:r>
            <w:proofErr w:type="spell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≥20нг/мл;  R3-  производные трийодтиронина, помеченные биотин ≥2нг/мл . Точность: относительное отклонение должно быть в пределах ±15</w:t>
            </w:r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% .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Линейный диапазон составляет 0.4pg/mL</w:t>
            </w:r>
            <w:r w:rsidRPr="00FF6E25">
              <w:rPr>
                <w:rFonts w:ascii="MS Gothic" w:eastAsia="MS Gothic" w:hAnsi="MS Gothic" w:cs="MS Gothic" w:hint="eastAsia"/>
                <w:sz w:val="20"/>
                <w:szCs w:val="20"/>
              </w:rPr>
              <w:t>～</w:t>
            </w: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33pg/</w:t>
            </w:r>
            <w:proofErr w:type="spellStart"/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тестов в упаковке не более 50. Калибратор и контроль в </w:t>
            </w:r>
            <w:proofErr w:type="gramStart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наборе .</w:t>
            </w:r>
            <w:proofErr w:type="gramEnd"/>
            <w:r w:rsidRPr="00FF6E25">
              <w:rPr>
                <w:rFonts w:ascii="Times New Roman" w:hAnsi="Times New Roman" w:cs="Times New Roman"/>
                <w:sz w:val="20"/>
                <w:szCs w:val="20"/>
              </w:rPr>
              <w:t xml:space="preserve"> В закуп товара входит сопутствующая услу</w:t>
            </w:r>
            <w:r w:rsidRPr="00FF6E25">
              <w:rPr>
                <w:rFonts w:ascii="Times New Roman" w:hAnsi="Times New Roman" w:cs="Times New Roman" w:hint="eastAsia"/>
                <w:sz w:val="20"/>
                <w:szCs w:val="20"/>
              </w:rPr>
              <w:t>га</w:t>
            </w:r>
            <w:r w:rsidRPr="00FF6E25">
              <w:rPr>
                <w:rFonts w:ascii="Times New Roman" w:hAnsi="Times New Roman" w:cs="Times New Roman"/>
                <w:sz w:val="20"/>
                <w:szCs w:val="20"/>
              </w:rPr>
              <w:t>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064E78FD" w14:textId="088D0BFC" w:rsidR="008B652E" w:rsidRPr="00FF6E25" w:rsidRDefault="008B652E" w:rsidP="008B652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B84359D" w14:textId="7E2DFEA9" w:rsidR="008B652E" w:rsidRPr="00FF6E25" w:rsidRDefault="008B652E" w:rsidP="008B652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6A09883F" w14:textId="6687A6B3" w:rsidR="008B652E" w:rsidRPr="00FF6E25" w:rsidRDefault="008B652E" w:rsidP="008B652E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60143</w:t>
            </w:r>
          </w:p>
        </w:tc>
        <w:tc>
          <w:tcPr>
            <w:tcW w:w="1417" w:type="dxa"/>
          </w:tcPr>
          <w:p w14:paraId="0ABCCC48" w14:textId="7719C637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300715</w:t>
            </w:r>
          </w:p>
        </w:tc>
        <w:tc>
          <w:tcPr>
            <w:tcW w:w="2977" w:type="dxa"/>
            <w:shd w:val="clear" w:color="auto" w:fill="auto"/>
          </w:tcPr>
          <w:p w14:paraId="07F58F25" w14:textId="58ABFA48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1346DD3D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07ADB19C" w14:textId="453756E7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288" w:type="dxa"/>
            <w:shd w:val="clear" w:color="auto" w:fill="auto"/>
          </w:tcPr>
          <w:p w14:paraId="2D835D67" w14:textId="3A5CF4F3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FT4/Набор для обнаружения тироксина свободного (Free Thyroxine Detection kit) </w:t>
            </w: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 хемилюминесцентном иммунологическом  анализаторе СМ-180 . Реагент  применяется для количественного определения свободного тироксина (FT4) в организме человека сыворотки или плазмы in vitro на хемилюминесцентном иммунологическом  анализаторе СМ-180 . Набор для определения свободного тироксина определяют конкурентным методом на основе хемилюминесцентного иммуноанализа. Реагенты : R1 – магнитные частицы стрептавидина ; R2- представляет собой антитело к тироксину, меченное эфиром акридиния ; R3 - представляет собой производное тироксина, меченное биотином; производное тироксина, меченое с биотином и свободным Т4 в образцах конкурируют с антителом Т4 метятся эфиром акридиния, а иммунные комплексы связываются с магнитными частицами в результате реакции между биотином и стрептавидином. Содержание свободного  тироксина в образцах обратно пропорционален относительно  световым  единицам (RLU), обнаруженной системой. R1- магнитные частицы стрептавидина  ≥0,03% ; R2- антитела к тироксину, меченные эфир акридиния ≥200нг/мл ; R3- производные тироксина , меченные биотином ≥2 нг/мл . Точность: относительное отклонение должно быть в пределах ±15% . Линейный диапазон составляет  0.2ng/dL</w:t>
            </w:r>
            <w:r w:rsidRPr="00FF6E25">
              <w:rPr>
                <w:rFonts w:ascii="MS Gothic" w:eastAsia="MS Gothic" w:hAnsi="MS Gothic" w:cs="MS Gothic" w:hint="eastAsia"/>
                <w:sz w:val="20"/>
                <w:szCs w:val="20"/>
                <w:lang w:val="kk-KZ"/>
              </w:rPr>
              <w:t>～</w:t>
            </w: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12ng/dL . Количество тестов в упаковке не более 50. Калибратор и контроль в наборе. В закуп товара входит сопутствующая услуга: выезд сертифицированн</w:t>
            </w:r>
            <w:r w:rsidRPr="00FF6E25">
              <w:rPr>
                <w:rFonts w:ascii="Times New Roman" w:hAnsi="Times New Roman" w:cs="Times New Roman" w:hint="eastAsia"/>
                <w:sz w:val="20"/>
                <w:szCs w:val="20"/>
                <w:lang w:val="kk-KZ"/>
              </w:rPr>
              <w:t>ого</w:t>
            </w: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23A306F2" w14:textId="7949D6D2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404E332D" w14:textId="2EF3EC8D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130E2735" w14:textId="296F1D2A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60143</w:t>
            </w:r>
          </w:p>
        </w:tc>
        <w:tc>
          <w:tcPr>
            <w:tcW w:w="1417" w:type="dxa"/>
          </w:tcPr>
          <w:p w14:paraId="2102D846" w14:textId="1ED78945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300715</w:t>
            </w:r>
          </w:p>
        </w:tc>
        <w:tc>
          <w:tcPr>
            <w:tcW w:w="2977" w:type="dxa"/>
            <w:shd w:val="clear" w:color="auto" w:fill="auto"/>
          </w:tcPr>
          <w:p w14:paraId="052FBBDE" w14:textId="269508A4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08F2C8EE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676B7604" w14:textId="770DBFB8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43</w:t>
            </w:r>
          </w:p>
        </w:tc>
        <w:tc>
          <w:tcPr>
            <w:tcW w:w="8288" w:type="dxa"/>
            <w:shd w:val="clear" w:color="auto" w:fill="auto"/>
          </w:tcPr>
          <w:p w14:paraId="209B60F4" w14:textId="6A7B73F5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TSH/Набор для определения тиреотропного гормона (Thyroid Stimulating Hormone Detection kit)  на хемилюминесцентном иммунологическом  анализаторе СМ-180 . Реагент  применяется для количественного определения тиреотропного гормона (ТТГ) в сыворотке или плазме человека in vitro  на хемилюминесцентном иммунологическом  анализаторе СМ-180 . Набор для обнаружения ТТГ определяется сэндвич-методом с двойными антителами на основе иммунохемилюминесцентного анализа. Реагенты : R1- представляет собой покрытый стрептавидином магнитная частица ;R2 -представляет собой антитело к ТТГ, меченное эфиром акридиния ; R3 - представляет собой антитело к ТТГ, меченное биотином. Сложный эфир акридиния меченый биотином антитела к ТТГ реагируют с тестируемым образцом в щитовидной железе, стимулируют иммунную реакцию, а затем образуют антиген-антитело сложный. Содержание ТТГ в образце пропорционально относительно световому блоку (RLU), обнаруженный системой. R1 -Магнитные частицы, покрытые стрептавидином 0,01% ; R2,-Антитело к ТТГ, меченное эфиром акридиния  1 мкг/мл ; R3- Меченое биотином антитело к ТТГ 1 мкг/мл . Точность: материал национального стандарта, относительное отклонение между испытательным значением концентрации и номинальным значением должно быть в пределах ± 10%.  Линейный диапазон составляет 0,01 мкМЕ/мл ~ 150 мкМЕ/мл. 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03E340E5" w14:textId="4A7F18B7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403D32E9" w14:textId="60767965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14:paraId="06D6E472" w14:textId="047457BB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58320</w:t>
            </w:r>
          </w:p>
        </w:tc>
        <w:tc>
          <w:tcPr>
            <w:tcW w:w="1417" w:type="dxa"/>
          </w:tcPr>
          <w:p w14:paraId="7D06AE0C" w14:textId="1D110109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291600</w:t>
            </w:r>
          </w:p>
        </w:tc>
        <w:tc>
          <w:tcPr>
            <w:tcW w:w="2977" w:type="dxa"/>
            <w:shd w:val="clear" w:color="auto" w:fill="auto"/>
          </w:tcPr>
          <w:p w14:paraId="044FEAE3" w14:textId="4332FE51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7C1EACB6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37F1948F" w14:textId="6580F3F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8288" w:type="dxa"/>
            <w:shd w:val="clear" w:color="auto" w:fill="auto"/>
          </w:tcPr>
          <w:p w14:paraId="46D2A10E" w14:textId="64230E42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OH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Vitamin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-Набор для определения 25-гидроксивитамина </w:t>
            </w:r>
            <w:proofErr w:type="gramStart"/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 xml:space="preserve"> 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хемилюминесцентном иммунологическом  анализаторе СМ-180 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 применяется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количественного определения 25-гидроксивитамина D в сыворотке крови человека</w:t>
            </w:r>
          </w:p>
          <w:p w14:paraId="49DCF66F" w14:textId="19796FA1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или плазма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иммунологическом  анализаторе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СМ-180 . Набор для обнаружения 25-гидроксивитамина D обнаружен конкурентами. Метод основан на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иммунохемилюминесцентном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анализе. Реагенты :  R1 —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магнитные частицы, R2 представляет собой меченое антитело к 25-гидроксивитамину D с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R3 представляет собой 25-гидроксивитамин D, меченный биотином, R4 и R5 — реагенты для предварительной обработки проб; 25-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гидроксивитамин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D, меченный биотином, конкурирует с 25-гидроксивитамином D в образцах с образованием меченого антитела к 25-гидроксивитамину D с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связывается с магнитными частицами по реакции между биотином 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Содержание 25-гидроксивитамина D в образец обратно пропорционален относительным световым единицам (RLU) обнаружены системой.  R1 -магнитные частицы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≥0.03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% ;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R2-Меченые антитела к 25-гидроксивитамину D с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≥10ng/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R3 -25-гидроксивитамин D, меченный биотином ≥5ng/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 R4-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дитиотреитол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≥0.5g/L ;   R5- гидроксид натрия ≥20g/L .Точность: относительное отклонение должно быть в пределах ±15% . Линейный диапазон составляет 4,0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нг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/мл</w:t>
            </w:r>
            <w:r w:rsidRPr="00FF6E25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～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70,0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нг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/мл. Количество тестов в упаковке не более 50.  Калибратор и контроль в наборе. В закуп товара входит сопутствующа</w:t>
            </w:r>
            <w:r w:rsidRPr="00FF6E25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я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3CE6DAEA" w14:textId="3BFA2E58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7F690DA2" w14:textId="7C853568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C3CFCC1" w14:textId="0923D6E6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116400</w:t>
            </w:r>
          </w:p>
        </w:tc>
        <w:tc>
          <w:tcPr>
            <w:tcW w:w="1417" w:type="dxa"/>
          </w:tcPr>
          <w:p w14:paraId="4AB97086" w14:textId="23796CAA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232800</w:t>
            </w:r>
          </w:p>
        </w:tc>
        <w:tc>
          <w:tcPr>
            <w:tcW w:w="2977" w:type="dxa"/>
            <w:shd w:val="clear" w:color="auto" w:fill="auto"/>
          </w:tcPr>
          <w:p w14:paraId="471E9A9F" w14:textId="4595A0E9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200058A5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75A3BEFB" w14:textId="1F1B7FBB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45</w:t>
            </w:r>
          </w:p>
        </w:tc>
        <w:tc>
          <w:tcPr>
            <w:tcW w:w="8288" w:type="dxa"/>
            <w:shd w:val="clear" w:color="auto" w:fill="auto"/>
          </w:tcPr>
          <w:p w14:paraId="25E28724" w14:textId="7EE58EAC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FER/Набор реагентов для определения ферритина (Ferritin Detection kit)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хемилюминесцентном иммунологическом  анализаторе СМ-180. Реагент применяется для количественного определения ферритина (ФЕР) в сыворотке человека или плазма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иммунологическом  анализаторе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СМ-180. Набор для обнаружения ферритина обнаруживается сэндвичем с двойным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антителом  метод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основан на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иммунохемилюминесцентном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анализе.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Реагенты :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R1 – магнитный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частиц ; R2-  представляет собой антитело к ферритину, меченное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R3 -  представляет собой антитело к ферритину, меченное биотином; антитело к ферритину меченный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 антитело к ферритину, меченное биотин вступает в иммунологическую реакцию с ферритином в образцах с образованием комплекса антиген-антитело и связываются с магнитными частицами в результате реакции между биотином 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Содержание ферритина в образцах прямо пропорциональна относительным световым единицам (RLU), обнаруженные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системе .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R1-Магнитные частицы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≥0,03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% ;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R2- Ферритин  помеченный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≥0,1 мкг/мл ;  R3-Антитела к ферритину  меченные биотином ≥0,5 мкг/мл . Точность: относительное отклонение должно быть в пределах ±10% от номинального ценность. Линейный диапазон составляет 1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нг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/мл</w:t>
            </w:r>
            <w:r w:rsidRPr="00FF6E25">
              <w:rPr>
                <w:rFonts w:ascii="MS Gothic" w:eastAsia="MS Gothic" w:hAnsi="MS Gothic" w:cs="MS Gothic" w:hint="eastAsia"/>
                <w:bCs/>
                <w:sz w:val="20"/>
                <w:szCs w:val="20"/>
              </w:rPr>
              <w:t>～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2000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нг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мл .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Количество тестов в упаковке не более 50. Калибратор и контроль в наборе. В закуп товара входит соп</w:t>
            </w:r>
            <w:r w:rsidRPr="00FF6E25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утствующая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услуга: выезд сертифицированного специалиста для адаптации реагента.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7E672F8A" w14:textId="3A24AC26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 xml:space="preserve">Набор </w:t>
            </w:r>
          </w:p>
        </w:tc>
        <w:tc>
          <w:tcPr>
            <w:tcW w:w="851" w:type="dxa"/>
            <w:shd w:val="clear" w:color="auto" w:fill="auto"/>
          </w:tcPr>
          <w:p w14:paraId="5797BB91" w14:textId="1FA58BDF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73037C05" w14:textId="4CD77BF0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65610</w:t>
            </w:r>
          </w:p>
        </w:tc>
        <w:tc>
          <w:tcPr>
            <w:tcW w:w="1417" w:type="dxa"/>
          </w:tcPr>
          <w:p w14:paraId="67B9BD8E" w14:textId="576C0B4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131220</w:t>
            </w:r>
          </w:p>
        </w:tc>
        <w:tc>
          <w:tcPr>
            <w:tcW w:w="2977" w:type="dxa"/>
            <w:shd w:val="clear" w:color="auto" w:fill="auto"/>
          </w:tcPr>
          <w:p w14:paraId="5BA9E699" w14:textId="6A428E2E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3BDD8BE6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347A36A7" w14:textId="7CFFE339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8288" w:type="dxa"/>
            <w:shd w:val="clear" w:color="auto" w:fill="auto"/>
          </w:tcPr>
          <w:p w14:paraId="4F8F82DA" w14:textId="015D6EE3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для определения поверхностного антигена вируса гепатита В (Hepatitis B Virus Surface Antigen)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хемилюминесцентном иммунологическом  анализаторе СМ-180.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 применяется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количественного определения поверхностного антигена вируса гепатита В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в сыворотке крови человека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иммунологическом  анализаторе СМ-180 . Реактив определяют двухстадийным методом, основанным на хемилюминесцентный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иммуноанализ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образцах соединяется с магнитными частицами, покрытыми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 после промывки, избыток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комплекс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смываются. И они объединяются с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мечеными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образованием иммунный комплекс. Содержание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образцах непосредственно пропорционально относительным световым единицам (RLU), обнаруженным системой.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Реагенты :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R1- Магнитные частицы, покрытые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0.01% ; R2-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меченные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акридинием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сложный эфир 0.2μg/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 Точность: При использовании национального эталонного материала или эталонного материала ВОЗ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для  определение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, относительное отклонение результатов измерения должно быть в пределах ± 20%.  Линейный диапазон: составляет 0,05 МЕ/мл ~ 250 МЕ/мл.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4F9BCB66" w14:textId="4561B47B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26D6D89B" w14:textId="0412C7F9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1B406FE7" w14:textId="1E87C0B7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63788</w:t>
            </w:r>
          </w:p>
        </w:tc>
        <w:tc>
          <w:tcPr>
            <w:tcW w:w="1417" w:type="dxa"/>
          </w:tcPr>
          <w:p w14:paraId="1211B03C" w14:textId="324343BD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637880</w:t>
            </w:r>
          </w:p>
        </w:tc>
        <w:tc>
          <w:tcPr>
            <w:tcW w:w="2977" w:type="dxa"/>
            <w:shd w:val="clear" w:color="auto" w:fill="auto"/>
          </w:tcPr>
          <w:p w14:paraId="4BA2B3EE" w14:textId="596F4368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1DD488D4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0597661B" w14:textId="7FBD0E0B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47</w:t>
            </w:r>
          </w:p>
        </w:tc>
        <w:tc>
          <w:tcPr>
            <w:tcW w:w="8288" w:type="dxa"/>
            <w:shd w:val="clear" w:color="auto" w:fill="auto"/>
          </w:tcPr>
          <w:p w14:paraId="1C34DEF8" w14:textId="101F75A1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для определения антител к вирусу гепатита С (Antibody to Hepatitis C Virus) 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хемилюминесцентном иммунологическом  анализаторе СМ-180.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 применяется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 качественного определения  антител к вирусу гепатита С (Anti-HCV) в сыворотке крови человека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иммунологическом  анализаторе СМ-180 . Набор для обнаружения анти-ВГС выявляется косвенным методом на основе в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иммунохемилюминесцентном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анализе. Образцы инкубируют с антигенами ВГС, меченными биотином и магнитным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частицы. Антитела к ВГС в образцах сочетаются с гепатитом С антигены вируса, а биотин на антигенах сочетается с магнитными частицами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После стирки излишки комплекса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удаляются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промывают и добавляют антитело против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человека, меченное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После повторной промывки пре-триггерный реагент и триггерный реагент добавляют к реакционной смеси. Содержание антител к ВГС в выборки прямо пропорциональны относительным световым единицам (RLU) обнаружены системой.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Реагенты :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R1-- Магнитные частицы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0.01% ; R2- Антитела 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человека, меченные эфир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0.2μg/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R3 - антигены ВГС, помеченные биотин 1μg/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. Количество тестов в упаковке не более 100.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335A9CAC" w14:textId="0B7FE064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36393E63" w14:textId="1F9C5628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14:paraId="4D1B35E1" w14:textId="5BE3ED63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162203</w:t>
            </w:r>
          </w:p>
        </w:tc>
        <w:tc>
          <w:tcPr>
            <w:tcW w:w="1417" w:type="dxa"/>
          </w:tcPr>
          <w:p w14:paraId="27EED161" w14:textId="2F8375B6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3244060</w:t>
            </w:r>
          </w:p>
        </w:tc>
        <w:tc>
          <w:tcPr>
            <w:tcW w:w="2977" w:type="dxa"/>
            <w:shd w:val="clear" w:color="auto" w:fill="auto"/>
          </w:tcPr>
          <w:p w14:paraId="0FE34B83" w14:textId="6CD661FD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1F35B7F1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188AD85A" w14:textId="12D0C47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8288" w:type="dxa"/>
            <w:shd w:val="clear" w:color="auto" w:fill="auto"/>
          </w:tcPr>
          <w:p w14:paraId="219AA9D2" w14:textId="7091B66B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для определения поверхностного антигена вируса гепатита В (Hepatitis B Virus Surface Antigen) 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хемилюминесцентном иммунологическом  анализаторе СМ-180.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 применяется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количественного определения поверхностного антигена вируса гепатита В (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в сыворотке крови человека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иммунологическом  анализаторе СМ-180 . Реактив определяют двухстадийным методом, основанным на хемилюминесцентный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иммуноанализ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образцах соединяется с магнитными частицами, покрытыми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и после промывки, избыток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комплекс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смываются. И они объединяются с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мечеными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 образованием иммунный комплекс. Содержание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образцах непосредственно пропорционально относительным световым единицам (RLU), обнаруженным системой.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Реагенты :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R1- Магнитные частицы, покрытые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0.01% ; R2-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HBsAb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меченные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акридинием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сложный эфир 0.2μg/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 Точность: При использовании национального эталонного материала или эталонного материала ВОЗ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для  определение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, относительное отклонение результатов измерения должно быть в пределах ± 20%.  Линейный диапазон: составляет 0,05 МЕ/мл ~ 250 МЕ/мл. Количество тестов в упаковке не более 100.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4571AED0" w14:textId="3D3D0A66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354C2D04" w14:textId="3C4C7C2B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</w:tcPr>
          <w:p w14:paraId="4667C8EC" w14:textId="59D44D58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118463</w:t>
            </w:r>
          </w:p>
        </w:tc>
        <w:tc>
          <w:tcPr>
            <w:tcW w:w="1417" w:type="dxa"/>
          </w:tcPr>
          <w:p w14:paraId="1693D0BE" w14:textId="70349694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2369260</w:t>
            </w:r>
          </w:p>
        </w:tc>
        <w:tc>
          <w:tcPr>
            <w:tcW w:w="2977" w:type="dxa"/>
            <w:shd w:val="clear" w:color="auto" w:fill="auto"/>
          </w:tcPr>
          <w:p w14:paraId="3FBBB5AE" w14:textId="47429467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42AA1781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4E1ACA30" w14:textId="6E0CF40C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8288" w:type="dxa"/>
            <w:shd w:val="clear" w:color="auto" w:fill="auto"/>
          </w:tcPr>
          <w:p w14:paraId="74CB7AD6" w14:textId="514193CC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для определения антител к вирусу гепатита С (Antibody to Hepatitis C Virus)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хемилюминесцентном иммунологическом  анализаторе СМ-180.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  применяется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 качественного определения  антител к вирусу гепатита С (Anti-HCV) в сыворотке крови человека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in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vitro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хемилюминесцентном иммунологическом  анализаторе СМ-180 . Набор для обнаружения анти-ВГС выявляется косвенным методом на основе в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иммунохемилюминесцентном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анализе. Образцы инкубируют с антигенами ВГС, меченными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биотином и магнитным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стрептавидином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частицы. Антитела к ВГС в образцах сочетаются с гепатитом С антигены вируса, а биотин на антигенах сочетается с магнитными частицами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После стирки излишки комплекса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удаляются ,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промывают и добавляют антитело против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человека, меченное эфиром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После повторной промывки пре-триггерный реагент и триггерный реагент добавляют к реакционной смеси. Содержание антител к ВГС в выборки прямо пропорциональны относительным световым единицам (RLU) обнаружены системой. </w:t>
            </w:r>
            <w:proofErr w:type="gram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Реагенты :</w:t>
            </w:r>
            <w:proofErr w:type="gram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R1-- Магнитные частицы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стрептавидина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0.01% ; R2- Антитела к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IgG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человека, меченные эфир 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акридиния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0.2μg/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; R3 - антигены ВГС, помеченные биотин 1μg/</w:t>
            </w:r>
            <w:proofErr w:type="spellStart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mL</w:t>
            </w:r>
            <w:proofErr w:type="spellEnd"/>
            <w:r w:rsidRPr="00FF6E25">
              <w:rPr>
                <w:rFonts w:ascii="Times New Roman" w:hAnsi="Times New Roman" w:cs="Times New Roman"/>
                <w:bCs/>
                <w:sz w:val="20"/>
                <w:szCs w:val="20"/>
              </w:rPr>
              <w:t>. Количество тестов в упаковке не более 50. Калибратор и контроль в наборе.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3D34570F" w14:textId="68CDC0AF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851" w:type="dxa"/>
            <w:shd w:val="clear" w:color="auto" w:fill="auto"/>
          </w:tcPr>
          <w:p w14:paraId="1BFCA2E8" w14:textId="7F4FD00C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46026A8F" w14:textId="2E2494C4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87480</w:t>
            </w:r>
          </w:p>
        </w:tc>
        <w:tc>
          <w:tcPr>
            <w:tcW w:w="1417" w:type="dxa"/>
          </w:tcPr>
          <w:p w14:paraId="65BEC657" w14:textId="6EA772A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874800</w:t>
            </w:r>
          </w:p>
        </w:tc>
        <w:tc>
          <w:tcPr>
            <w:tcW w:w="2977" w:type="dxa"/>
            <w:shd w:val="clear" w:color="auto" w:fill="auto"/>
          </w:tcPr>
          <w:p w14:paraId="62CBE200" w14:textId="7CD668A6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3FFF7336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5C24CE67" w14:textId="01FB57C4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288" w:type="dxa"/>
            <w:shd w:val="clear" w:color="auto" w:fill="auto"/>
          </w:tcPr>
          <w:p w14:paraId="0B0F3EF5" w14:textId="14546722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Alkaline Trigger Reagent/Щелочной триггерный реагент 500 мл/флакон 1 флакон (Alkaline Trigger Reagent) на хемилюминесцентном иммунологическом  анализаторе СМ-180. Щелочной триггерный реагент используется в  реакций на хемилюминесцентном иммунологическом  анализаторе СМ-180 чтобы обеспечить необходимую щелочную среду для инициирования хемилюминесцентной реакции. Основные компоненты :Гидроксид натрия ~ 0,35 моль/л ; ПАВ -2,5% . Объем 500 мл. В закуп товара входит сопутствующая услуга: выезд сертифицированного специалиста для адаптации реагента</w:t>
            </w:r>
          </w:p>
        </w:tc>
        <w:tc>
          <w:tcPr>
            <w:tcW w:w="1134" w:type="dxa"/>
            <w:shd w:val="clear" w:color="auto" w:fill="auto"/>
          </w:tcPr>
          <w:p w14:paraId="62EEE1F1" w14:textId="2FEACA75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shd w:val="clear" w:color="auto" w:fill="auto"/>
          </w:tcPr>
          <w:p w14:paraId="015EC973" w14:textId="341DD44D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2C62EDA9" w14:textId="21C46FC5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/>
              </w:rPr>
              <w:t>36450</w:t>
            </w:r>
          </w:p>
        </w:tc>
        <w:tc>
          <w:tcPr>
            <w:tcW w:w="1417" w:type="dxa"/>
          </w:tcPr>
          <w:p w14:paraId="6A443EAA" w14:textId="22FD43E2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72900</w:t>
            </w:r>
          </w:p>
        </w:tc>
        <w:tc>
          <w:tcPr>
            <w:tcW w:w="2977" w:type="dxa"/>
            <w:shd w:val="clear" w:color="auto" w:fill="auto"/>
          </w:tcPr>
          <w:p w14:paraId="5724F608" w14:textId="4788908F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206832" w14:paraId="3BB647EA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2E267DC7" w14:textId="2262A0CB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8288" w:type="dxa"/>
            <w:shd w:val="clear" w:color="auto" w:fill="auto"/>
          </w:tcPr>
          <w:p w14:paraId="15B3FD88" w14:textId="4815DDB4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Acid Trigger Reagent Кислотный пусковой реагент 500 мл/флакон 1 флакон (Acid Trigger Reagent)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 хемилюминесцентном иммунологическом  анализаторе СМ-180. Кислотный триггерный реагент используется в реакциях хемилюминесцентного иммунологического  анализатора СМ-180  для обеспечения необходимого перекиси водорода для инициирования хемилюминесцентной реакции . Состав : Перекись водорода -1,3% ; Азотная кислота ~0,007моль/л . Объем 500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351213C3" w14:textId="5F9F9AFB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shd w:val="clear" w:color="auto" w:fill="auto"/>
          </w:tcPr>
          <w:p w14:paraId="118CF303" w14:textId="52D3D465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14:paraId="67538564" w14:textId="563E8570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12758</w:t>
            </w:r>
          </w:p>
        </w:tc>
        <w:tc>
          <w:tcPr>
            <w:tcW w:w="1417" w:type="dxa"/>
          </w:tcPr>
          <w:p w14:paraId="0A313C3A" w14:textId="40482673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25516</w:t>
            </w:r>
          </w:p>
        </w:tc>
        <w:tc>
          <w:tcPr>
            <w:tcW w:w="2977" w:type="dxa"/>
            <w:shd w:val="clear" w:color="auto" w:fill="auto"/>
          </w:tcPr>
          <w:p w14:paraId="1DE029F4" w14:textId="723655E4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BB23CB" w14:paraId="5480ADCD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2D630D73" w14:textId="3CBF5421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8288" w:type="dxa"/>
            <w:shd w:val="clear" w:color="auto" w:fill="auto"/>
          </w:tcPr>
          <w:p w14:paraId="4C07C600" w14:textId="1736C8E3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Probe Washing Buffer/Буфер для промывки зонда (Probe Washing Buffer)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 хемилюминесцентном иммунологическом  анализаторе СМ-180. Буфер для промывки зондов используется для поддерживающей промывки  хемилюминесцентного иммунологического  анализатора СМ-180 . Основные компоненты: Гипохлорит натрия .  Перед использованием Probe Washing Buffer необходимо разбавить очищенной водой в соотношении 1 : 4 . Объем 20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1134" w:type="dxa"/>
            <w:shd w:val="clear" w:color="auto" w:fill="auto"/>
          </w:tcPr>
          <w:p w14:paraId="6143C3F1" w14:textId="4E55A3C6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shd w:val="clear" w:color="auto" w:fill="auto"/>
          </w:tcPr>
          <w:p w14:paraId="7FC0DB80" w14:textId="77CA4B14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</w:tcPr>
          <w:p w14:paraId="24B1AD5F" w14:textId="4FB19157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10935</w:t>
            </w:r>
          </w:p>
        </w:tc>
        <w:tc>
          <w:tcPr>
            <w:tcW w:w="1417" w:type="dxa"/>
          </w:tcPr>
          <w:p w14:paraId="4F54D054" w14:textId="0D2B5B74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10935</w:t>
            </w:r>
          </w:p>
        </w:tc>
        <w:tc>
          <w:tcPr>
            <w:tcW w:w="2977" w:type="dxa"/>
            <w:shd w:val="clear" w:color="auto" w:fill="auto"/>
          </w:tcPr>
          <w:p w14:paraId="03C916E9" w14:textId="2B829E2C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BB23CB" w14:paraId="07784CED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709EC7FD" w14:textId="130B524E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8288" w:type="dxa"/>
            <w:shd w:val="clear" w:color="auto" w:fill="auto"/>
          </w:tcPr>
          <w:p w14:paraId="166B186B" w14:textId="1880E564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Concentrated Washing Buffer/Концентрированный промывочный буфер (Concentrated Washing Buffer)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 хемилюминесцентном иммунологическом  анализаторе СМ-180. Концентрированный моющий буферный  реагент используется на хемилюминесцентном иммунологическом  анализаторе СМ-180 для очистки  реагентного зонда и трубки  также для разведение проб и реагентов. Основные компоненты: Фосфатный буфер ~50 ммоль/л; ПАВ -1,5% . Объем 1л. В закуп товара входит сопутствующая услуга: выезд сертифицированного специалиста для адаптации реагента.</w:t>
            </w: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25947CBE" w14:textId="57F7066F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851" w:type="dxa"/>
            <w:shd w:val="clear" w:color="auto" w:fill="auto"/>
          </w:tcPr>
          <w:p w14:paraId="4C823D85" w14:textId="53602A89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</w:tcPr>
          <w:p w14:paraId="3B7EEF82" w14:textId="1B602F02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27338</w:t>
            </w:r>
          </w:p>
        </w:tc>
        <w:tc>
          <w:tcPr>
            <w:tcW w:w="1417" w:type="dxa"/>
          </w:tcPr>
          <w:p w14:paraId="0FB7200D" w14:textId="577447E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820140</w:t>
            </w:r>
          </w:p>
        </w:tc>
        <w:tc>
          <w:tcPr>
            <w:tcW w:w="2977" w:type="dxa"/>
            <w:shd w:val="clear" w:color="auto" w:fill="auto"/>
          </w:tcPr>
          <w:p w14:paraId="7F5553AF" w14:textId="0226F270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8B652E" w:rsidRPr="00BB23CB" w14:paraId="07DDBD41" w14:textId="77777777" w:rsidTr="00F524FC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14:paraId="3CD26CE4" w14:textId="0DE564B9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54</w:t>
            </w:r>
          </w:p>
        </w:tc>
        <w:tc>
          <w:tcPr>
            <w:tcW w:w="8288" w:type="dxa"/>
            <w:shd w:val="clear" w:color="auto" w:fill="auto"/>
          </w:tcPr>
          <w:p w14:paraId="6FA82FA8" w14:textId="25DA1091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Кюветный блок (Cuvete) </w:t>
            </w:r>
            <w:r w:rsidRPr="00FF6E2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на хемилюминесцентном иммунологическом  анализаторе СМ-180. Кюветы (реакционные пробирки) одиночные полистироловые к  хемилюминесцентному иммунологическому  анализатору СМ-180 . Одноразовая измерительная кювета. Объем реакционной смеси максимально : 1400 мкл.Размер одной кюветы:14,4*7*39,6 мм.</w:t>
            </w:r>
          </w:p>
        </w:tc>
        <w:tc>
          <w:tcPr>
            <w:tcW w:w="1134" w:type="dxa"/>
            <w:shd w:val="clear" w:color="auto" w:fill="auto"/>
          </w:tcPr>
          <w:p w14:paraId="22392F27" w14:textId="05E3352C" w:rsidR="008B652E" w:rsidRPr="00FF6E25" w:rsidRDefault="008B652E" w:rsidP="008B652E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851" w:type="dxa"/>
            <w:shd w:val="clear" w:color="auto" w:fill="auto"/>
          </w:tcPr>
          <w:p w14:paraId="06D2AD09" w14:textId="787B935A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14:paraId="5B44D8C8" w14:textId="1C70520C" w:rsidR="008B652E" w:rsidRPr="00FF6E25" w:rsidRDefault="008B652E" w:rsidP="008B65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65610</w:t>
            </w:r>
          </w:p>
        </w:tc>
        <w:tc>
          <w:tcPr>
            <w:tcW w:w="1417" w:type="dxa"/>
          </w:tcPr>
          <w:p w14:paraId="7B3D586E" w14:textId="6CA7C090" w:rsidR="008B652E" w:rsidRPr="00FF6E25" w:rsidRDefault="008B652E" w:rsidP="008B65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6E2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393660</w:t>
            </w:r>
          </w:p>
        </w:tc>
        <w:tc>
          <w:tcPr>
            <w:tcW w:w="2977" w:type="dxa"/>
            <w:shd w:val="clear" w:color="auto" w:fill="auto"/>
          </w:tcPr>
          <w:p w14:paraId="7B7663C0" w14:textId="21B24945" w:rsidR="008B652E" w:rsidRPr="008B652E" w:rsidRDefault="008B652E" w:rsidP="008B65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52E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</w:tbl>
    <w:p w14:paraId="41AA5604" w14:textId="77777777" w:rsidR="00654102" w:rsidRPr="00BB23CB" w:rsidRDefault="006541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5ABCCB3" w14:textId="752FB11B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г.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Больничный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городок,1 склад ИМН (1 этаж);</w:t>
      </w:r>
    </w:p>
    <w:p w14:paraId="4AD8B89B" w14:textId="13BAF729" w:rsidR="00D85B72" w:rsidRPr="00BB7153" w:rsidRDefault="00675DD4" w:rsidP="0092365B">
      <w:pPr>
        <w:rPr>
          <w:rFonts w:eastAsia="Times New Roman" w:cs="Times New Roman"/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F6E25">
        <w:rPr>
          <w:rFonts w:ascii="Times New Roman" w:eastAsia="Times New Roman" w:hAnsi="Times New Roman" w:cs="Times New Roman"/>
          <w:sz w:val="24"/>
          <w:szCs w:val="24"/>
          <w:lang w:val="kk-KZ"/>
        </w:rPr>
        <w:t>23 062 601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FF6E2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Двадцать три </w:t>
      </w:r>
      <w:r>
        <w:rPr>
          <w:rFonts w:ascii="Times New Roman" w:eastAsia="Times New Roman" w:hAnsi="Times New Roman" w:cs="Times New Roman"/>
          <w:sz w:val="24"/>
          <w:szCs w:val="24"/>
        </w:rPr>
        <w:t>миллион</w:t>
      </w:r>
      <w:r w:rsidR="00FF6E2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E25">
        <w:rPr>
          <w:rFonts w:ascii="Times New Roman" w:eastAsia="Times New Roman" w:hAnsi="Times New Roman" w:cs="Times New Roman"/>
          <w:sz w:val="24"/>
          <w:szCs w:val="24"/>
          <w:lang w:val="kk-KZ"/>
        </w:rPr>
        <w:t>шестьдесят две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BB7153">
        <w:rPr>
          <w:rFonts w:ascii="Times New Roman" w:eastAsia="Times New Roman" w:hAnsi="Times New Roman" w:cs="Times New Roman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E25">
        <w:rPr>
          <w:rFonts w:ascii="Times New Roman" w:eastAsia="Times New Roman" w:hAnsi="Times New Roman" w:cs="Times New Roman"/>
          <w:sz w:val="24"/>
          <w:szCs w:val="24"/>
          <w:lang w:val="kk-KZ"/>
        </w:rPr>
        <w:t>шестьсот одна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2EFA62" w14:textId="0E553C3A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поставки: </w:t>
      </w:r>
      <w:r w:rsidR="00654102">
        <w:rPr>
          <w:rFonts w:ascii="Times New Roman" w:eastAsia="Times New Roman" w:hAnsi="Times New Roman" w:cs="Times New Roman"/>
          <w:color w:val="000000"/>
          <w:sz w:val="24"/>
          <w:szCs w:val="24"/>
        </w:rPr>
        <w:t>до 25 декабря 202</w:t>
      </w:r>
      <w:r w:rsidR="00FF6E2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5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(</w:t>
      </w:r>
      <w:r w:rsidR="002E0C3F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РЕГУЛИРУЕТСЯ ЗАЯВКОЙ ЗАКАЗЧИКА)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604866E7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14:paraId="54A09BEF" w14:textId="77777777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 1 (экономический отдел).</w:t>
      </w:r>
    </w:p>
    <w:p w14:paraId="308B0EDF" w14:textId="77777777"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14:paraId="61C63BD4" w14:textId="76BB6A3B"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980A05" w:rsidRPr="00980A0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марта 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 г. в </w:t>
      </w:r>
      <w:r w:rsidR="008B652E" w:rsidRPr="008B652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8B652E">
        <w:rPr>
          <w:rFonts w:ascii="Times New Roman" w:eastAsia="Times New Roman" w:hAnsi="Times New Roman" w:cs="Times New Roman"/>
          <w:sz w:val="24"/>
          <w:szCs w:val="24"/>
        </w:rPr>
        <w:t>.00 часов.</w:t>
      </w:r>
    </w:p>
    <w:p w14:paraId="0CF22469" w14:textId="5DC5442F"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</w:t>
      </w:r>
      <w:r w:rsidR="00980A05" w:rsidRPr="00980A0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марта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1</w:t>
      </w:r>
      <w:r w:rsidR="008B652E"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.00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городок,1 (экономический отдел).</w:t>
      </w:r>
    </w:p>
    <w:p w14:paraId="406B954E" w14:textId="77777777"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6DE66E13" w14:textId="77777777" w:rsidR="008B652E" w:rsidRPr="008B652E" w:rsidRDefault="008B652E" w:rsidP="008B652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14:paraId="3C19C7D6" w14:textId="77777777" w:rsidR="008B652E" w:rsidRPr="008B652E" w:rsidRDefault="008B652E" w:rsidP="008B65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44143D2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577BB86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405ECF3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1041465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3334D9D1" w14:textId="77777777" w:rsidR="008B652E" w:rsidRPr="008B652E" w:rsidRDefault="008B652E" w:rsidP="008B65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0D94E8B7" w14:textId="77777777" w:rsidR="008B652E" w:rsidRPr="008B652E" w:rsidRDefault="008B652E" w:rsidP="008B652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ем</w:t>
      </w: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21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услуг»:</w:t>
      </w:r>
    </w:p>
    <w:p w14:paraId="24B07A64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215413D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318ACE5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51ABD44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5DDBB57D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0CE69C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9BDE52C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250D7A9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124AFC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47780C41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637B04D5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01755CD0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0E764D97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6B8B4BE8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59EBF58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менее тридцати процентов от срока годности, указанного на упаковке (при сроке годности менее двух лет);</w:t>
      </w:r>
    </w:p>
    <w:p w14:paraId="4C3665F3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5DF2006E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28075E0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3DAF9CEB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1523C3CF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181B86E9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731360A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496FAF7F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5CAC8A41" w14:textId="77777777" w:rsidR="008B652E" w:rsidRPr="008B652E" w:rsidRDefault="008B652E" w:rsidP="008B652E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240C7C3" w14:textId="77777777" w:rsidR="008B652E" w:rsidRPr="008B652E" w:rsidRDefault="008B652E" w:rsidP="008B652E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6A3C701C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2BA5CE1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 w:rsidRPr="008B652E"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</w:p>
    <w:p w14:paraId="12DF5199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C4A11E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609CC086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892C212" w14:textId="77777777" w:rsidR="008B652E" w:rsidRPr="008B652E" w:rsidRDefault="008B652E" w:rsidP="008B652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312C343C" w14:textId="77777777" w:rsidR="008B652E" w:rsidRPr="008B652E" w:rsidRDefault="008B652E" w:rsidP="008B6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5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0093E4FE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49D25" w14:textId="77777777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D691D" w14:textId="4FAE497A"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45B8EA" w14:textId="49D3E2EA" w:rsidR="008B652E" w:rsidRDefault="008B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B5193A" w14:textId="1E95A754" w:rsidR="008B652E" w:rsidRDefault="008B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11283" w14:textId="77777777" w:rsidR="008B652E" w:rsidRDefault="008B65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64636" w14:textId="2EE64C2F" w:rsidR="00D85B72" w:rsidRDefault="00675DD4">
      <w:pPr>
        <w:spacing w:after="60" w:line="240" w:lineRule="auto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proofErr w:type="spellStart"/>
      <w:r w:rsidR="00654102">
        <w:rPr>
          <w:rFonts w:ascii="Times New Roman" w:eastAsia="Times New Roman" w:hAnsi="Times New Roman" w:cs="Times New Roman"/>
          <w:sz w:val="24"/>
          <w:szCs w:val="24"/>
        </w:rPr>
        <w:t>Мухаметжанова</w:t>
      </w:r>
      <w:proofErr w:type="spellEnd"/>
      <w:r w:rsidR="00654102">
        <w:rPr>
          <w:rFonts w:ascii="Times New Roman" w:eastAsia="Times New Roman" w:hAnsi="Times New Roman" w:cs="Times New Roman"/>
          <w:sz w:val="24"/>
          <w:szCs w:val="24"/>
        </w:rPr>
        <w:t xml:space="preserve"> М.Ж.</w:t>
      </w:r>
    </w:p>
    <w:sectPr w:rsidR="00D85B72" w:rsidSect="00ED5C8B">
      <w:pgSz w:w="16838" w:h="11906" w:orient="landscape"/>
      <w:pgMar w:top="1701" w:right="567" w:bottom="851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B72"/>
    <w:rsid w:val="00015345"/>
    <w:rsid w:val="000322DB"/>
    <w:rsid w:val="00034225"/>
    <w:rsid w:val="000520B2"/>
    <w:rsid w:val="000F4691"/>
    <w:rsid w:val="000F643D"/>
    <w:rsid w:val="001174E7"/>
    <w:rsid w:val="00122D0E"/>
    <w:rsid w:val="001246C9"/>
    <w:rsid w:val="00127033"/>
    <w:rsid w:val="00144FA7"/>
    <w:rsid w:val="001A36EB"/>
    <w:rsid w:val="001B5D84"/>
    <w:rsid w:val="00206832"/>
    <w:rsid w:val="002B7F0F"/>
    <w:rsid w:val="002D5CB8"/>
    <w:rsid w:val="002E0C3F"/>
    <w:rsid w:val="00313CF0"/>
    <w:rsid w:val="003738E1"/>
    <w:rsid w:val="00383303"/>
    <w:rsid w:val="003F3FFC"/>
    <w:rsid w:val="003F7BB2"/>
    <w:rsid w:val="00403519"/>
    <w:rsid w:val="00473624"/>
    <w:rsid w:val="004F3063"/>
    <w:rsid w:val="00507143"/>
    <w:rsid w:val="00515F74"/>
    <w:rsid w:val="00521C5F"/>
    <w:rsid w:val="00554AB7"/>
    <w:rsid w:val="00562FD4"/>
    <w:rsid w:val="00584E1C"/>
    <w:rsid w:val="005B0384"/>
    <w:rsid w:val="00603080"/>
    <w:rsid w:val="0063493F"/>
    <w:rsid w:val="00654102"/>
    <w:rsid w:val="00675DD4"/>
    <w:rsid w:val="006823C6"/>
    <w:rsid w:val="006A0AC6"/>
    <w:rsid w:val="006A0BA4"/>
    <w:rsid w:val="006C28C8"/>
    <w:rsid w:val="00700449"/>
    <w:rsid w:val="00701966"/>
    <w:rsid w:val="00723851"/>
    <w:rsid w:val="00790678"/>
    <w:rsid w:val="007A0ED4"/>
    <w:rsid w:val="007B7757"/>
    <w:rsid w:val="007E2049"/>
    <w:rsid w:val="00830C5E"/>
    <w:rsid w:val="00843783"/>
    <w:rsid w:val="008A3628"/>
    <w:rsid w:val="008B652E"/>
    <w:rsid w:val="008E30CC"/>
    <w:rsid w:val="008F537B"/>
    <w:rsid w:val="00904FD7"/>
    <w:rsid w:val="0092365B"/>
    <w:rsid w:val="009328C1"/>
    <w:rsid w:val="00973D00"/>
    <w:rsid w:val="00980A05"/>
    <w:rsid w:val="009B4D2E"/>
    <w:rsid w:val="009D5BC3"/>
    <w:rsid w:val="009F2B45"/>
    <w:rsid w:val="00A103D3"/>
    <w:rsid w:val="00A15BE8"/>
    <w:rsid w:val="00A305D6"/>
    <w:rsid w:val="00A55A4A"/>
    <w:rsid w:val="00A84C05"/>
    <w:rsid w:val="00B23F6F"/>
    <w:rsid w:val="00B543F5"/>
    <w:rsid w:val="00B64FE2"/>
    <w:rsid w:val="00B72F76"/>
    <w:rsid w:val="00B87101"/>
    <w:rsid w:val="00BB23CB"/>
    <w:rsid w:val="00BB7153"/>
    <w:rsid w:val="00BE4218"/>
    <w:rsid w:val="00C36FF3"/>
    <w:rsid w:val="00C501DE"/>
    <w:rsid w:val="00C97B6B"/>
    <w:rsid w:val="00CA230D"/>
    <w:rsid w:val="00CA492A"/>
    <w:rsid w:val="00CC1E8D"/>
    <w:rsid w:val="00CD5627"/>
    <w:rsid w:val="00CF092F"/>
    <w:rsid w:val="00D05C9A"/>
    <w:rsid w:val="00D672EC"/>
    <w:rsid w:val="00D85B72"/>
    <w:rsid w:val="00E029ED"/>
    <w:rsid w:val="00E12648"/>
    <w:rsid w:val="00E13C43"/>
    <w:rsid w:val="00E268A4"/>
    <w:rsid w:val="00E34789"/>
    <w:rsid w:val="00E879F4"/>
    <w:rsid w:val="00E92FE9"/>
    <w:rsid w:val="00EB37B6"/>
    <w:rsid w:val="00ED5C8B"/>
    <w:rsid w:val="00EF78EB"/>
    <w:rsid w:val="00F35792"/>
    <w:rsid w:val="00F524FC"/>
    <w:rsid w:val="00FD3410"/>
    <w:rsid w:val="00FE2395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4E5C"/>
  <w15:docId w15:val="{7E8BAE45-EFA5-41A2-AB2D-37D4F756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0">
    <w:name w:val="A2"/>
    <w:qFormat/>
    <w:rsid w:val="003F3FFC"/>
    <w:rPr>
      <w:color w:val="221E1F"/>
      <w:sz w:val="18"/>
      <w:szCs w:val="18"/>
    </w:rPr>
  </w:style>
  <w:style w:type="paragraph" w:styleId="a6">
    <w:name w:val="No Spacing"/>
    <w:link w:val="a7"/>
    <w:qFormat/>
    <w:rsid w:val="003F3FF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styleId="a8">
    <w:name w:val="Emphasis"/>
    <w:basedOn w:val="a0"/>
    <w:qFormat/>
    <w:rsid w:val="009328C1"/>
    <w:rPr>
      <w:i/>
      <w:iCs/>
    </w:rPr>
  </w:style>
  <w:style w:type="character" w:customStyle="1" w:styleId="a7">
    <w:name w:val="Без интервала Знак"/>
    <w:link w:val="a6"/>
    <w:locked/>
    <w:rsid w:val="009328C1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5083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Гос.закуп</cp:lastModifiedBy>
  <cp:revision>12</cp:revision>
  <cp:lastPrinted>2024-02-27T08:59:00Z</cp:lastPrinted>
  <dcterms:created xsi:type="dcterms:W3CDTF">2024-02-02T02:32:00Z</dcterms:created>
  <dcterms:modified xsi:type="dcterms:W3CDTF">2024-02-27T09:46:00Z</dcterms:modified>
</cp:coreProperties>
</file>