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2263A2" w:rsidRPr="00B94EB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 w:rsidR="00F8199A">
        <w:rPr>
          <w:rFonts w:ascii="Times New Roman" w:hAnsi="Times New Roman" w:cs="Times New Roman"/>
          <w:b/>
          <w:sz w:val="24"/>
          <w:szCs w:val="24"/>
        </w:rPr>
        <w:t>их</w:t>
      </w:r>
      <w:r w:rsidRPr="00B94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>
        <w:rPr>
          <w:rFonts w:ascii="Times New Roman" w:hAnsi="Times New Roman" w:cs="Times New Roman"/>
          <w:b/>
          <w:sz w:val="24"/>
          <w:szCs w:val="24"/>
        </w:rPr>
        <w:t>изделий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1F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="00871570" w:rsidRPr="008D5DDD">
        <w:rPr>
          <w:rFonts w:ascii="Times New Roman" w:hAnsi="Times New Roman" w:cs="Times New Roman"/>
          <w:sz w:val="24"/>
          <w:szCs w:val="24"/>
        </w:rPr>
        <w:t xml:space="preserve">с </w:t>
      </w:r>
      <w:r w:rsidR="007A4605" w:rsidRPr="008D5DDD">
        <w:rPr>
          <w:rFonts w:ascii="Times New Roman" w:hAnsi="Times New Roman" w:cs="Times New Roman"/>
          <w:sz w:val="24"/>
          <w:szCs w:val="24"/>
        </w:rPr>
        <w:t>13</w:t>
      </w:r>
      <w:r w:rsidR="00871570" w:rsidRPr="008D5DDD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056BE4">
        <w:rPr>
          <w:rFonts w:ascii="Times New Roman" w:hAnsi="Times New Roman" w:cs="Times New Roman"/>
          <w:sz w:val="24"/>
          <w:szCs w:val="24"/>
        </w:rPr>
        <w:t>14</w:t>
      </w:r>
      <w:r w:rsidR="00871570" w:rsidRPr="008D5DDD">
        <w:rPr>
          <w:rFonts w:ascii="Times New Roman" w:hAnsi="Times New Roman" w:cs="Times New Roman"/>
          <w:sz w:val="24"/>
          <w:szCs w:val="24"/>
        </w:rPr>
        <w:t xml:space="preserve"> </w:t>
      </w:r>
      <w:r w:rsidR="00056BE4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871570" w:rsidRPr="008D5DDD">
        <w:rPr>
          <w:rFonts w:ascii="Times New Roman" w:hAnsi="Times New Roman" w:cs="Times New Roman"/>
          <w:sz w:val="24"/>
          <w:szCs w:val="24"/>
        </w:rPr>
        <w:t>202</w:t>
      </w:r>
      <w:r w:rsidR="00DB001B" w:rsidRPr="008D5DDD">
        <w:rPr>
          <w:rFonts w:ascii="Times New Roman" w:hAnsi="Times New Roman" w:cs="Times New Roman"/>
          <w:sz w:val="24"/>
          <w:szCs w:val="24"/>
        </w:rPr>
        <w:t>2</w:t>
      </w:r>
      <w:r w:rsidR="00871570" w:rsidRPr="008D5DDD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7A4605" w:rsidRPr="008D5DDD">
        <w:rPr>
          <w:rFonts w:ascii="Times New Roman" w:hAnsi="Times New Roman" w:cs="Times New Roman"/>
          <w:sz w:val="24"/>
          <w:szCs w:val="24"/>
        </w:rPr>
        <w:t>13</w:t>
      </w:r>
      <w:r w:rsidR="00871570" w:rsidRPr="008D5DDD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056BE4">
        <w:rPr>
          <w:rFonts w:ascii="Times New Roman" w:hAnsi="Times New Roman" w:cs="Times New Roman"/>
          <w:sz w:val="24"/>
          <w:szCs w:val="24"/>
        </w:rPr>
        <w:t>21</w:t>
      </w:r>
      <w:r w:rsidR="00871570" w:rsidRPr="008D5DDD">
        <w:rPr>
          <w:rFonts w:ascii="Times New Roman" w:hAnsi="Times New Roman" w:cs="Times New Roman"/>
          <w:sz w:val="24"/>
          <w:szCs w:val="24"/>
        </w:rPr>
        <w:t xml:space="preserve"> </w:t>
      </w:r>
      <w:r w:rsidR="00056BE4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871570" w:rsidRPr="008D5DDD">
        <w:rPr>
          <w:rFonts w:ascii="Times New Roman" w:hAnsi="Times New Roman" w:cs="Times New Roman"/>
          <w:sz w:val="24"/>
          <w:szCs w:val="24"/>
        </w:rPr>
        <w:t>202</w:t>
      </w:r>
      <w:r w:rsidR="00DB001B" w:rsidRPr="008D5DDD">
        <w:rPr>
          <w:rFonts w:ascii="Times New Roman" w:hAnsi="Times New Roman" w:cs="Times New Roman"/>
          <w:sz w:val="24"/>
          <w:szCs w:val="24"/>
        </w:rPr>
        <w:t>2</w:t>
      </w:r>
      <w:r w:rsidR="00871570" w:rsidRPr="008D5DD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5DDD">
        <w:rPr>
          <w:rFonts w:ascii="Times New Roman" w:hAnsi="Times New Roman" w:cs="Times New Roman"/>
          <w:sz w:val="24"/>
          <w:szCs w:val="24"/>
        </w:rPr>
        <w:t>.</w:t>
      </w:r>
    </w:p>
    <w:p w:rsidR="002263A2" w:rsidRPr="00CD6A4B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К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94EB3">
        <w:rPr>
          <w:rFonts w:ascii="Times New Roman" w:hAnsi="Times New Roman" w:cs="Times New Roman"/>
          <w:sz w:val="24"/>
          <w:szCs w:val="24"/>
        </w:rPr>
        <w:t>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  <w:r w:rsidRPr="00CD6A4B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6A4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D6A4B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B94EB3">
        <w:rPr>
          <w:rFonts w:ascii="Times New Roman" w:hAnsi="Times New Roman" w:cs="Times New Roman"/>
          <w:sz w:val="24"/>
          <w:szCs w:val="24"/>
        </w:rPr>
        <w:t>KZ</w:t>
      </w:r>
      <w:r>
        <w:rPr>
          <w:rFonts w:ascii="Times New Roman" w:hAnsi="Times New Roman" w:cs="Times New Roman"/>
          <w:sz w:val="24"/>
          <w:szCs w:val="24"/>
        </w:rPr>
        <w:t>976017221000000125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2263A2" w:rsidRDefault="002263A2" w:rsidP="002263A2">
      <w:pPr>
        <w:spacing w:after="0" w:line="240" w:lineRule="auto"/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8" w:history="1">
        <w:r w:rsidRPr="003906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664AE4" w:rsidRPr="00D14689" w:rsidRDefault="002263A2" w:rsidP="00664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689">
        <w:rPr>
          <w:rFonts w:ascii="Times New Roman" w:hAnsi="Times New Roman" w:cs="Times New Roman"/>
          <w:b/>
          <w:sz w:val="24"/>
          <w:szCs w:val="24"/>
        </w:rPr>
        <w:t>Наименование медицинск</w:t>
      </w:r>
      <w:r w:rsidR="00DF6BC7" w:rsidRPr="00D14689">
        <w:rPr>
          <w:rFonts w:ascii="Times New Roman" w:hAnsi="Times New Roman" w:cs="Times New Roman"/>
          <w:b/>
          <w:sz w:val="24"/>
          <w:szCs w:val="24"/>
        </w:rPr>
        <w:t>их</w:t>
      </w:r>
      <w:r w:rsidRPr="00D14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 w:rsidRPr="00D14689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D1468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6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29"/>
        <w:gridCol w:w="991"/>
        <w:gridCol w:w="1134"/>
        <w:gridCol w:w="1169"/>
        <w:gridCol w:w="1169"/>
      </w:tblGrid>
      <w:tr w:rsidR="00B659A6" w:rsidRPr="00827DF8" w:rsidTr="00B659A6">
        <w:trPr>
          <w:trHeight w:val="142"/>
        </w:trPr>
        <w:tc>
          <w:tcPr>
            <w:tcW w:w="675" w:type="dxa"/>
            <w:shd w:val="clear" w:color="auto" w:fill="auto"/>
          </w:tcPr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shd w:val="clear" w:color="auto" w:fill="auto"/>
          </w:tcPr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1" w:type="dxa"/>
            <w:shd w:val="clear" w:color="auto" w:fill="auto"/>
          </w:tcPr>
          <w:p w:rsidR="00B659A6" w:rsidRPr="00827DF8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659A6" w:rsidRPr="00827DF8" w:rsidRDefault="00B659A6" w:rsidP="004A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69" w:type="dxa"/>
          </w:tcPr>
          <w:p w:rsidR="00B659A6" w:rsidRDefault="00B659A6" w:rsidP="004A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B659A6" w:rsidRPr="00827DF8" w:rsidRDefault="00B659A6" w:rsidP="004A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единицу</w:t>
            </w:r>
          </w:p>
        </w:tc>
        <w:tc>
          <w:tcPr>
            <w:tcW w:w="1169" w:type="dxa"/>
          </w:tcPr>
          <w:p w:rsidR="00B659A6" w:rsidRDefault="00B659A6" w:rsidP="004A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56BE4" w:rsidRPr="003B5D70" w:rsidTr="003E1ADA">
        <w:trPr>
          <w:trHeight w:val="532"/>
        </w:trPr>
        <w:tc>
          <w:tcPr>
            <w:tcW w:w="675" w:type="dxa"/>
            <w:shd w:val="clear" w:color="auto" w:fill="auto"/>
          </w:tcPr>
          <w:p w:rsidR="00056BE4" w:rsidRDefault="00056BE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56BE4" w:rsidRPr="0091794A" w:rsidRDefault="00056BE4" w:rsidP="006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Прямая реконструктивная пластина II, 8 отв., 72 мм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Реконструктивная пластина должна быть изготовлена из нелегированного титана, соответствующего ISO 5832-2-2014 для изделий, имплантируемых в организм человека и  иметь анодированное покрытие серого цвета. Пластина должна иметь возможность минимально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инвазивной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установки за счет конической формы краев.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приваривания. Пластина должна иметь боковые выборки, позволяющие легко ее адаптировать к анатомическим контурам. Пластина должна иметь 8 круглых блокировочных отверстий под винты диаметром 3,5 мм, расстояние между центрами отверстий должно составлять не менее 12,0 мм и не более 13,0 мм. Ширина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диафизарной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части пластины должна составлять не менее 10,0 мм и не более 11,0 мм.  Высота профиля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диафизарной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части пластины должна составлять не менее 3,0 мм и не более 4,0 мм. Длина пластины должна быть 72 мм.  Пластина должна иметь индивидуальную упаковку с маркировкой завода изготовителя</w:t>
            </w:r>
          </w:p>
        </w:tc>
        <w:tc>
          <w:tcPr>
            <w:tcW w:w="991" w:type="dxa"/>
            <w:shd w:val="clear" w:color="auto" w:fill="auto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32 960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65 920</w:t>
            </w:r>
          </w:p>
        </w:tc>
      </w:tr>
      <w:tr w:rsidR="00056BE4" w:rsidRPr="003B5D70" w:rsidTr="003E1ADA">
        <w:trPr>
          <w:trHeight w:val="532"/>
        </w:trPr>
        <w:tc>
          <w:tcPr>
            <w:tcW w:w="675" w:type="dxa"/>
            <w:shd w:val="clear" w:color="auto" w:fill="auto"/>
          </w:tcPr>
          <w:p w:rsidR="00056BE4" w:rsidRDefault="00056BE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56BE4" w:rsidRPr="0091794A" w:rsidRDefault="00056BE4" w:rsidP="006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Прямая реконструктивная пластина II, 10 отв., 96 мм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Реконструктивная пластина должна быть изготовлена из нелегированного титана, соответствующего ISO 5832-2-2014 для изделий, имплантируемых в организм человека и  иметь анодированное покрытие серого цвета. Пластина должна иметь возможность минимально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инвазивной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установки за счет конической формы краев.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приваривания. Пластина должна иметь боковые выборки, позволяющие легко ее адаптировать к анатомическим контурам. Пластина должна иметь 10 круглых блокировочных отверстий под винты диаметром 3,5 мм, расстояние между центрами отверстий должно составлять не менее 12,0 мм и не более 13,0 мм. Ширина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диафизарной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части пластины должна составлять не менее 10,0 мм и не более 11,0 мм.  Высота профиля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диафизарной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части пластины должна составлять не менее 3,0 мм и не более 4,0 мм. Длина пластины должна быть 96 мм.  Пластина должна иметь индивидуальную упаковку с маркировкой завода изготовителя.</w:t>
            </w:r>
          </w:p>
        </w:tc>
        <w:tc>
          <w:tcPr>
            <w:tcW w:w="991" w:type="dxa"/>
            <w:shd w:val="clear" w:color="auto" w:fill="auto"/>
          </w:tcPr>
          <w:p w:rsidR="00056BE4" w:rsidRPr="003E1ADA" w:rsidRDefault="00056BE4" w:rsidP="003E1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32 960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98 880</w:t>
            </w:r>
          </w:p>
        </w:tc>
      </w:tr>
      <w:tr w:rsidR="00056BE4" w:rsidRPr="003B5D70" w:rsidTr="003E1ADA">
        <w:trPr>
          <w:trHeight w:val="532"/>
        </w:trPr>
        <w:tc>
          <w:tcPr>
            <w:tcW w:w="675" w:type="dxa"/>
            <w:shd w:val="clear" w:color="auto" w:fill="auto"/>
          </w:tcPr>
          <w:p w:rsidR="00056BE4" w:rsidRDefault="00056BE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56BE4" w:rsidRPr="0091794A" w:rsidRDefault="00056BE4" w:rsidP="006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Прямая реконструктивная пластина II, 14 отв., 144 мм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Реконструктивная пластина должна быть изготовлена из нелегированного титана, соответствующего ISO 5832-2-2014 для изделий, имплантируемых в организм человека и  иметь анодированное покрытие серого цвета. Пластина должна иметь возможность минимально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инвазивной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установки за счет конической формы краев.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приваривания. Пластина должна иметь боковые выборки, позволяющие легко ее адаптировать к анатомическим контурам. Пластина должна иметь 14 круглых блокировочных отверстий под винты диаметром 3,5 мм, расстояние между центрами отверстий должно составлять не менее 12,0 мм и не более 13,0 мм. Ширина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диафизарной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части пластины должна составлять не менее 10,0 мм и не более 11,0 мм.  Высота профиля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диафизарной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части пластины должна составлять не менее 3,0 мм и не более 4,0 мм. Длина пластины должна быть 144 мм.  Пластина должна иметь индивидуальную упаковку с маркировкой завода изготовителя.</w:t>
            </w:r>
          </w:p>
        </w:tc>
        <w:tc>
          <w:tcPr>
            <w:tcW w:w="991" w:type="dxa"/>
            <w:shd w:val="clear" w:color="auto" w:fill="auto"/>
          </w:tcPr>
          <w:p w:rsidR="00056BE4" w:rsidRPr="003E1ADA" w:rsidRDefault="00056BE4" w:rsidP="003E1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32 960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65 920</w:t>
            </w:r>
          </w:p>
        </w:tc>
      </w:tr>
      <w:tr w:rsidR="00056BE4" w:rsidRPr="003B5D70" w:rsidTr="003E1ADA">
        <w:trPr>
          <w:trHeight w:val="532"/>
        </w:trPr>
        <w:tc>
          <w:tcPr>
            <w:tcW w:w="675" w:type="dxa"/>
            <w:shd w:val="clear" w:color="auto" w:fill="auto"/>
          </w:tcPr>
          <w:p w:rsidR="00056BE4" w:rsidRDefault="00056BE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56BE4" w:rsidRPr="0091794A" w:rsidRDefault="00056BE4" w:rsidP="006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Прямая реконструктивная пластина II, 20 отв., 216 мм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Реконструктивная пластина должна быть изготовлена из нелегированного титана, соответствующего ISO 5832-2-2014 для изделий, имплантируемых в организм человека и  иметь анодированное покрытие серого цвета. Пластина должна иметь возможность минимально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инвазивной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установки за счет конической формы краев.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приваривания. Пластина должна иметь боковые выборки, позволяющие легко ее адаптировать к анатомическим контурам. Пластина должна иметь 20 круглых блокировочных отверстий под винты диаметром 3,5 мм, расстояние между центрами отверстий должно составлять не менее 12,0 мм и не более 13,0 мм. Ширина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диафизарной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части пластины должна составлять не менее 10,0 мм и не более 11,0 мм.  Высота профиля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диафизарной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части пластины должна составлять не менее 3,0 мм и не более 4,0 мм. Длина пластины должна быть 216 мм.  Пластина должна иметь индивидуальную упаковку с маркировкой завода изготовителя.</w:t>
            </w:r>
          </w:p>
        </w:tc>
        <w:tc>
          <w:tcPr>
            <w:tcW w:w="991" w:type="dxa"/>
            <w:shd w:val="clear" w:color="auto" w:fill="auto"/>
          </w:tcPr>
          <w:p w:rsidR="00056BE4" w:rsidRPr="003E1ADA" w:rsidRDefault="00056BE4" w:rsidP="003E1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32 960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98 880</w:t>
            </w:r>
          </w:p>
        </w:tc>
      </w:tr>
      <w:tr w:rsidR="00056BE4" w:rsidRPr="003B5D70" w:rsidTr="003E1ADA">
        <w:trPr>
          <w:trHeight w:val="532"/>
        </w:trPr>
        <w:tc>
          <w:tcPr>
            <w:tcW w:w="675" w:type="dxa"/>
            <w:shd w:val="clear" w:color="auto" w:fill="auto"/>
          </w:tcPr>
          <w:p w:rsidR="00056BE4" w:rsidRDefault="00056BE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56BE4" w:rsidRPr="0091794A" w:rsidRDefault="00056BE4" w:rsidP="006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Пластина прямая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диафизарная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для плечевой кости, 8 отв., 137,3 мм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Прямая плечевая пластина должна быть изготовлена из нелегированного титана, соответствующего ISO 5832-2-2014 для изделий, имплантируемых в организм человека и  иметь анодированное покрытие II поколения, серого цвета. Пластина должна иметь ограниченный контакт с костью и возможность минимально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инвазивной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установки за счет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трапецевидной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формы краев.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приваривания. </w:t>
            </w:r>
            <w:proofErr w:type="gram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диафизарной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части  пластины должно быть расположено 8 отверстий, из них по центру пластины два овальных отверстия, позволяющих проводить провизорную фиксацию кортикальными винтами диаметром не менее 3,5 мм,  введенными в нейтральном положении, либо обеспечивать эффект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межфрагментарной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компрессии при эксцентричном положении винтов, остальные круглые блокировочные отверстия под винты диаметром не более 3,5 мм.</w:t>
            </w:r>
            <w:proofErr w:type="gram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Расстояние между центрами отверстий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диафизарной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части пластины должно составлять не менее 14,0, мм и не более 15,0 мм. Ширина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диафизарной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части пластины должна составлять не менее 13,0 мм и не более 14,0 мм. Высота профиля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диафизарной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части пластины должна составлять  не  менее 3,5 мм и не более 4,5 мм. Длина пластины должна составлять 137,3 мм. Пластина должна иметь  индивидуальную упаковку с маркировкой завода изготовителя.</w:t>
            </w:r>
          </w:p>
        </w:tc>
        <w:tc>
          <w:tcPr>
            <w:tcW w:w="991" w:type="dxa"/>
            <w:shd w:val="clear" w:color="auto" w:fill="auto"/>
          </w:tcPr>
          <w:p w:rsidR="00056BE4" w:rsidRPr="003E1ADA" w:rsidRDefault="00056BE4" w:rsidP="003E1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42 436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127 308</w:t>
            </w:r>
          </w:p>
        </w:tc>
      </w:tr>
      <w:tr w:rsidR="00056BE4" w:rsidRPr="003B5D70" w:rsidTr="003E1ADA">
        <w:trPr>
          <w:trHeight w:val="532"/>
        </w:trPr>
        <w:tc>
          <w:tcPr>
            <w:tcW w:w="675" w:type="dxa"/>
            <w:shd w:val="clear" w:color="auto" w:fill="auto"/>
          </w:tcPr>
          <w:p w:rsidR="00056BE4" w:rsidRDefault="00056BE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56BE4" w:rsidRPr="0091794A" w:rsidRDefault="00056BE4" w:rsidP="006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Пластина прямая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диафизарная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для локтевой и лучевой кости, 6 отв., 99 мм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Узкая прямая пластина для костей предплечья должна быть изготовлена из нелегированного титана, соответствующего ISO 5832-2-2014 для изделий, имплантируемых в организм человека и  иметь анодированное покрытие II поколения, серого цвета. Пластина имеет на концах по одному отверстию для спиц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Киршнера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позволяющих корректно выполнять позиционирование пластины. Пластина должна иметь ограниченный контакт с костью и возможность минимально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инвазивной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установки за счет конической формы краев пластины.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приваривания. Пластина должна иметь 6 отверстий, из </w:t>
            </w:r>
            <w:proofErr w:type="gram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proofErr w:type="gram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два овальных отверстия по центру пластины, позволяющих проводить провизорную фиксацию кортикальными винтами диаметром не более 3,5 мм,  введенными в нейтральном положении, либо обеспечивать эффект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межфрагментарной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компрессии при эксцентричном положении винтов, остальные круглые блокировочные отверстия под винты диаметром не более 3,5 мм. Расстояние между центрами отверстий должно составлять не менее 13,0 мм и не более 14,0 мм. Ширина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диафизарной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части пластины должна составлять не менее 11,0 мм и не более 12,0 мм. Высота профиля должна составлять не менее 3,0 мм и не более 4,0 мм. Длина пластины должна быть 99 мм. Пластина должна иметь  индивидуальную упаковку с маркировкой завода изготовителя</w:t>
            </w:r>
          </w:p>
        </w:tc>
        <w:tc>
          <w:tcPr>
            <w:tcW w:w="991" w:type="dxa"/>
            <w:shd w:val="clear" w:color="auto" w:fill="auto"/>
          </w:tcPr>
          <w:p w:rsidR="00056BE4" w:rsidRPr="003E1ADA" w:rsidRDefault="00056BE4" w:rsidP="003E1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38 625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77 250</w:t>
            </w:r>
          </w:p>
        </w:tc>
      </w:tr>
      <w:tr w:rsidR="00056BE4" w:rsidRPr="003B5D70" w:rsidTr="003E1ADA">
        <w:trPr>
          <w:trHeight w:val="532"/>
        </w:trPr>
        <w:tc>
          <w:tcPr>
            <w:tcW w:w="675" w:type="dxa"/>
            <w:shd w:val="clear" w:color="auto" w:fill="auto"/>
          </w:tcPr>
          <w:p w:rsidR="00056BE4" w:rsidRDefault="00056BE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56BE4" w:rsidRPr="0091794A" w:rsidRDefault="00056BE4" w:rsidP="006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Пластина прямая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диафизарная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для локтевой и лучевой кости, 8 отв., 125 мм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Узкая прямая пластина для костей предплечья должна быть изготовлена из нелегированного титана, соответствующего ISO 5832-2-2014 для изделий, имплантируемых в организм человека и  иметь анодированное покрытие II поколения, серого цвета. Пластина имеет на концах по одному отверстию для спиц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Киршнера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позволяющих корректно выполнять позиционирование пластины. Пластина должна иметь ограниченный контакт с костью и возможность минимально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инвазивной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установки за счет </w:t>
            </w:r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конической формы краев пластины.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приваривания. Пластина должна иметь 8 отверстий, из </w:t>
            </w:r>
            <w:proofErr w:type="gram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которых</w:t>
            </w:r>
            <w:proofErr w:type="gram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два овальных отверстия по центру пластины, позволяющих проводить провизорную фиксацию кортикальными винтами диаметром не более 3,5 мм,  введенными в нейтральном положении, либо обеспечивать эффект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межфрагментарной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компрессии при эксцентричном положении винтов, остальные круглые блокировочные отверстия под винты диаметром не более 3,5 мм. Расстояние между центрами отверстий должно составлять не менее 13,0 мм и не более 14,0 мм. Ширина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диафизарной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части пластины должна составлять не менее 11,0 мм и не более 12,0 мм. Высота профиля должна составлять не менее 3,0 мм и не более 4,0 мм. Длина пластины должна быть 125 мм. Пластина должна иметь  индивидуальную упаковку с маркировкой завода изготовителя.</w:t>
            </w:r>
          </w:p>
        </w:tc>
        <w:tc>
          <w:tcPr>
            <w:tcW w:w="991" w:type="dxa"/>
            <w:shd w:val="clear" w:color="auto" w:fill="auto"/>
          </w:tcPr>
          <w:p w:rsidR="00056BE4" w:rsidRPr="003E1ADA" w:rsidRDefault="00056BE4" w:rsidP="003E1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38 625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77 250</w:t>
            </w:r>
          </w:p>
        </w:tc>
      </w:tr>
      <w:tr w:rsidR="00056BE4" w:rsidRPr="003B5D70" w:rsidTr="003E1ADA">
        <w:trPr>
          <w:trHeight w:val="532"/>
        </w:trPr>
        <w:tc>
          <w:tcPr>
            <w:tcW w:w="675" w:type="dxa"/>
            <w:shd w:val="clear" w:color="auto" w:fill="auto"/>
          </w:tcPr>
          <w:p w:rsidR="00056BE4" w:rsidRDefault="00056BE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8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56BE4" w:rsidRPr="0091794A" w:rsidRDefault="00056BE4" w:rsidP="006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Пластина для ключицы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диафизарная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II, левая, 8 отв., 95,8 мм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Ключичная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диафизарная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пластина должна быть изготовлена из нелегированного титана, соответствующего ISO 5832-2-2014 для изделий, имплантируемых в организм человека и  иметь анодированное покрытие II поколения, серого цвета. Пластина должна быть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преформирована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учетом S-образной анатомической кривизны ключицы и иметь боковые выборки, позволяющие легко ее адаптировать к анатомическим контурам. Пластина должна быть предназначена под блокированные винты диаметром не более 3,5 мм и иметь возможность минимально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инвазивной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установки за счет конической формы краев.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приваривания. Пластина должна иметь 8 круглых блокировочных отверстий под винты диаметром не более 3,5 мм. Расстояние между центрами отверстий должно составлять не менее 11,0 мм и не более 13,0 мм. Ширина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диафизарной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части пластины должна составлять не менее 10,0 мм и не более 11,0 мм. Высота профиля должна составлять не менее 2,5 мм и не более 3,0 мм. Длина пластины должна быть 95,8 мм. Пластина должна быть для левой конечности и иметь индивидуальную упаковку с маркировкой завода изготовителя</w:t>
            </w:r>
          </w:p>
        </w:tc>
        <w:tc>
          <w:tcPr>
            <w:tcW w:w="991" w:type="dxa"/>
            <w:shd w:val="clear" w:color="auto" w:fill="auto"/>
          </w:tcPr>
          <w:p w:rsidR="00056BE4" w:rsidRPr="003E1ADA" w:rsidRDefault="00056BE4" w:rsidP="003E1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58 401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116 802</w:t>
            </w:r>
          </w:p>
        </w:tc>
      </w:tr>
      <w:tr w:rsidR="00056BE4" w:rsidRPr="003B5D70" w:rsidTr="003E1ADA">
        <w:trPr>
          <w:trHeight w:val="532"/>
        </w:trPr>
        <w:tc>
          <w:tcPr>
            <w:tcW w:w="675" w:type="dxa"/>
            <w:shd w:val="clear" w:color="auto" w:fill="auto"/>
          </w:tcPr>
          <w:p w:rsidR="00056BE4" w:rsidRDefault="00056BE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56BE4" w:rsidRPr="0091794A" w:rsidRDefault="00056BE4" w:rsidP="006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Пластина для ключицы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диафизарная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II, правая, 8 отв., 95,8 мм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Ключичная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диафизарная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пластина должна быть изготовлена из нелегированного титана, соответствующего ISO 5832-2-2014 для изделий, имплантируемых в организм человека и  иметь анодированное покрытие II поколения, серого цвета. Пластина должна быть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преформирована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учетом S-образной анатомической кривизны ключицы и иметь боковые выборки, позволяющие легко ее адаптировать к анатомическим контурам. Пластина должна быть предназначена под блокированные винты диаметром не более 3,5 мм и иметь возможность минимально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инвазивной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установки за счет конической формы краев.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приваривания. Пластина должна иметь 8 круглых блокировочных отверстий под винты диаметром не более 3,5 мм. Расстояние между центрами отверстий должно составлять не менее 11,0 мм и не более 13,0 мм. Ширина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диафизарной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части пластины должна составлять не менее 10,0 мм и не более 11,0 мм. Высота профиля должна составлять не менее 2,5 мм и не более 3,0 мм. Длина пластины должна быть 95,8 мм. Пластина должна быть для правой конечности и иметь индивидуальную упаковку с маркировкой завода изготовителя</w:t>
            </w:r>
          </w:p>
        </w:tc>
        <w:tc>
          <w:tcPr>
            <w:tcW w:w="991" w:type="dxa"/>
            <w:shd w:val="clear" w:color="auto" w:fill="auto"/>
          </w:tcPr>
          <w:p w:rsidR="00056BE4" w:rsidRPr="003E1ADA" w:rsidRDefault="00056BE4" w:rsidP="003E1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58 401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116 802</w:t>
            </w:r>
          </w:p>
        </w:tc>
      </w:tr>
      <w:tr w:rsidR="00056BE4" w:rsidRPr="003B5D70" w:rsidTr="003E1ADA">
        <w:trPr>
          <w:trHeight w:val="532"/>
        </w:trPr>
        <w:tc>
          <w:tcPr>
            <w:tcW w:w="675" w:type="dxa"/>
            <w:shd w:val="clear" w:color="auto" w:fill="auto"/>
          </w:tcPr>
          <w:p w:rsidR="00056BE4" w:rsidRDefault="00056BE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56BE4" w:rsidRPr="0091794A" w:rsidRDefault="00056BE4" w:rsidP="006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Пластина ключичная с крючком IV 6 отв., левая, 91 мм, глубина крючка 14 мм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Ключичная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Hook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пластина должна быть изготовлена из нелегированного титана, соответствующего ISO 5832-2-2014 для изделий, имплантируемых в организм человека и  иметь анодированное покрытие II поколения, серого цвета. Пластина должна быть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преформирована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учетом анатомической кривизны и иметь полусферическое расширение в латеральной части.   Пластина должна иметь крючок-фиксатор, располагающийся у латерального конца пластины, глубина крючка должна быть не менее 14,0 мм и не более 15,0 мм. Пластина должна иметь ограниченный контакт с костью и возможность минимально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инвазивной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установки за счет конической формы краев.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приваривания. Пластина должна иметь 6 круглых блокировочных отверстий под винты диаметром не более 3,5 мм. Расстояние между центрами отверстий должно составлять не менее 14,0 мм и не более 15,0 мм. </w:t>
            </w:r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Ширина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диафизарной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части пластины должна составлять не менее 10,0 мм и не более 11,0 мм. Высота профиля должна составлять не менее 2,5 мм и не более 3,5 мм. Длина пластины должна быть 91 мм. Пластина должна быть для левой конечности и иметь индивидуальную упаковку с маркировкой завода изготовителя.</w:t>
            </w:r>
          </w:p>
        </w:tc>
        <w:tc>
          <w:tcPr>
            <w:tcW w:w="991" w:type="dxa"/>
            <w:shd w:val="clear" w:color="auto" w:fill="auto"/>
          </w:tcPr>
          <w:p w:rsidR="00056BE4" w:rsidRPr="003E1ADA" w:rsidRDefault="00056BE4" w:rsidP="003E1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53 045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53 045</w:t>
            </w:r>
          </w:p>
        </w:tc>
      </w:tr>
      <w:tr w:rsidR="00056BE4" w:rsidRPr="003B5D70" w:rsidTr="003E1ADA">
        <w:trPr>
          <w:trHeight w:val="532"/>
        </w:trPr>
        <w:tc>
          <w:tcPr>
            <w:tcW w:w="675" w:type="dxa"/>
            <w:shd w:val="clear" w:color="auto" w:fill="auto"/>
          </w:tcPr>
          <w:p w:rsidR="00056BE4" w:rsidRDefault="00056BE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11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56BE4" w:rsidRPr="0091794A" w:rsidRDefault="00056BE4" w:rsidP="006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Пластина ключичная с крючком IV 6 отв., правая, 91 мм, глубина крючка 14 мм</w:t>
            </w:r>
            <w:r w:rsidR="008C3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Ключичная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Hook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пластина должна быть изготовлена из нелегированного титана, соответствующего ISO 5832-2-2014 для изделий, имплантируемых в организм человека и  иметь анодированное покрытие II поколения, серого цвета. Пластина должна быть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преформирована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учетом анатомической кривизны и иметь полусферическое расширение в латеральной части.   Пластина должна иметь крючок-фиксатор, располагающийся у латерального конца пластины, глубина крючка должна быть не менее 14,0 мм и не более 15,0 мм. Пластина должна иметь ограниченный контакт с костью и возможность минимально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инвазивной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установки за счет конической формы краев.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приваривания. Пластина должна иметь 6 круглых блокировочных отверстий под винты диаметром не более 3,5 мм. Расстояние между центрами отверстий должно составлять не менее 14,0 мм и не более 15,0 мм. Ширина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диафизарной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части пластины должна составлять не менее 10,0 мм и не более 11,0 мм. Высота профиля должна составлять не менее 2,5 мм и не более 3,5 мм. Длина пластины должна быть 91 мм. Пластина должна быть для правой конечности и иметь индивидуальную упаковку с маркировкой завода изготовителя.</w:t>
            </w:r>
          </w:p>
        </w:tc>
        <w:tc>
          <w:tcPr>
            <w:tcW w:w="991" w:type="dxa"/>
            <w:shd w:val="clear" w:color="auto" w:fill="auto"/>
          </w:tcPr>
          <w:p w:rsidR="00056BE4" w:rsidRPr="003E1ADA" w:rsidRDefault="00056BE4" w:rsidP="003E1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53 045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53 045</w:t>
            </w:r>
          </w:p>
        </w:tc>
      </w:tr>
      <w:tr w:rsidR="00056BE4" w:rsidRPr="003B5D70" w:rsidTr="003E1ADA">
        <w:trPr>
          <w:trHeight w:val="532"/>
        </w:trPr>
        <w:tc>
          <w:tcPr>
            <w:tcW w:w="675" w:type="dxa"/>
            <w:shd w:val="clear" w:color="auto" w:fill="auto"/>
          </w:tcPr>
          <w:p w:rsidR="00056BE4" w:rsidRDefault="00056BE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56BE4" w:rsidRPr="0091794A" w:rsidRDefault="00056BE4" w:rsidP="006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Дистальная латеральная малоберцовая пластина VI, 6 отв., левая, 108 мм</w:t>
            </w:r>
            <w:r w:rsidR="008C3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Пластина должна быть изготовлена из нелегированного титана, соответствующего ISO 5832-2-2014 для изделий, имплантируемых в организм человека и  иметь анодированное покрытие серого цвета.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кости. Пластина имеет в дистальной части 5 отверстий для спиц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Киршнера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позволяющих корректно выполнять позиционирование пластины. Пластина должна иметь возможность минимально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инвазивной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установки за счет конической формы краев пластины.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приваривания.  В дистальной части пластина должна иметь 5 круглых блокировочных отверстий под винты диаметром не более 3,5 мм, позволяющих осуществлять через них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многонаправленное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введение винтов. В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диафизарной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части пластина должна иметь 6 отверстий, из них два овальных, позволяющих проводить провизорную фиксацию кортикальными винтами диаметром не менее 3,5 мм, введенными в нейтральном положении, либо обеспечивать эффект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межфрагментарной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компрессии при эксцентричном положении винтов, остальные круглые блокировочные отверстия под винты диаметром не менее 3,5 мм. Расстояние между центрами отверстий должно составлять не менее 12,0 мм и не более 13,0 мм. Ширина пластины должна составлять не менее 8,0 мм и не более 9,5 мм. Высота профиля должна составлять не менее 2,0 мм и не более 3,0 мм. Длина пластины должна быть 108,0 мм. Пластина должна быть для левой конечности. Изделие должно иметь  индивидуальную упаковку с маркировкой завода изготовителя.</w:t>
            </w:r>
          </w:p>
        </w:tc>
        <w:tc>
          <w:tcPr>
            <w:tcW w:w="991" w:type="dxa"/>
            <w:shd w:val="clear" w:color="auto" w:fill="auto"/>
          </w:tcPr>
          <w:p w:rsidR="00056BE4" w:rsidRPr="003E1ADA" w:rsidRDefault="00056BE4" w:rsidP="003E1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53 045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106 090</w:t>
            </w:r>
          </w:p>
        </w:tc>
      </w:tr>
      <w:tr w:rsidR="00056BE4" w:rsidRPr="003B5D70" w:rsidTr="003E1ADA">
        <w:trPr>
          <w:trHeight w:val="532"/>
        </w:trPr>
        <w:tc>
          <w:tcPr>
            <w:tcW w:w="675" w:type="dxa"/>
            <w:shd w:val="clear" w:color="auto" w:fill="auto"/>
          </w:tcPr>
          <w:p w:rsidR="00056BE4" w:rsidRDefault="00056BE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56BE4" w:rsidRPr="0091794A" w:rsidRDefault="00056BE4" w:rsidP="006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Дистальная латеральная малоберцовая пластина VI, 6 отв., правая, 108 мм</w:t>
            </w:r>
            <w:r w:rsidR="008C3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Пластина должна быть изготовлена из нелегированного титана, соответствующего ISO 5832-2-2014 для изделий, имплантируемых в организм человека и  иметь анодированное покрытие серого цвета.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кости. Пластина имеет в дистальной части 5 отверстий для спиц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Киршнера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позволяющих корректно выполнять позиционирование пластины. Пластина должна иметь возможность минимально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инвазивной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установки за счет конической формы краев пластины.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приваривания.  В дистальной части пластина должна иметь 5 круглых блокировочных отверстий под винты диаметром не более 3,5 мм, позволяющих осуществлять через них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многонаправленное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введение винтов. В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диафизарной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части пластина должна иметь 6 отверстий, из них два овальных, позволяющих проводить провизорную фиксацию кортикальными винтами диаметром не менее 3,5 мм, введенными в </w:t>
            </w:r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нейтральном положении, либо обеспечивать эффект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межфрагментарной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компрессии при эксцентричном положении винтов, остальные круглые блокировочные отверстия под винты диаметром не менее 3,5 мм. Расстояние между центрами отверстий должно составлять не менее 12,0 мм и не более 13,0 мм. Ширина пластины должна составлять не менее 8,0 мм и не более 9,5 мм. Высота профиля должна составлять не менее 2,0 мм и не более 3,0 мм. Длина пластины должна быть 108,0 мм. Пластина должна быть для правой конечности. Изделие должно иметь  индивидуальную упаковку с маркировкой завода изготовителя.</w:t>
            </w:r>
          </w:p>
        </w:tc>
        <w:tc>
          <w:tcPr>
            <w:tcW w:w="991" w:type="dxa"/>
            <w:shd w:val="clear" w:color="auto" w:fill="auto"/>
          </w:tcPr>
          <w:p w:rsidR="00056BE4" w:rsidRPr="003E1ADA" w:rsidRDefault="00056BE4" w:rsidP="003E1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53 045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106 090</w:t>
            </w:r>
          </w:p>
        </w:tc>
      </w:tr>
      <w:tr w:rsidR="00056BE4" w:rsidRPr="003B5D70" w:rsidTr="003E1ADA">
        <w:trPr>
          <w:trHeight w:val="532"/>
        </w:trPr>
        <w:tc>
          <w:tcPr>
            <w:tcW w:w="675" w:type="dxa"/>
            <w:shd w:val="clear" w:color="auto" w:fill="auto"/>
          </w:tcPr>
          <w:p w:rsidR="00056BE4" w:rsidRDefault="00056BE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14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56BE4" w:rsidRPr="0091794A" w:rsidRDefault="00056BE4" w:rsidP="006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Пластина для ключицы с латеральным расширением II, левая, 8 отв., 135 мм</w:t>
            </w:r>
            <w:r w:rsidR="008C3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Ключичная пластина должна быть изготовлена из нелегированного титана, соответствующего ISO 5832-2-2014 для изделий, имплантируемых в организм человека и  иметь анодированное покрытие II поколения, серого цвета. Пластина должна быть 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преформирована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учетом s-образной анатомической кривизны ключицы и иметь в латеральной части сферическое расширение. Должна иметь боковые выборки, позволяющие легко ее адаптировать к анатомическим контурам. Пластина в медиальной части должна иметь отверстие для спицы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Киршнера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позволяющее корректно выполнять позиционирование пластины. Пластина должна иметь ограниченный контакт с костью и возможность минимально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инвазивной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установки за счет конической формы краев пластины.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приваривания. В латеральной части пластина должна иметь 6 круглых блокировочных отверстий под винты диаметром не более 2,7 мм и одно под винт не менее 3,5 мм, позволяющих осуществлять через них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многонаправленное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введение винтов. Тело пластины должно иметь 8 круглых блокировочных отверстий под винты диаметром не более 3,5 мм. Расстояние между центрами отверстий составляет не менее 10,0 мм и не более 11,0 мм. Ширина латеральной части пластины составляет не менее 10,0 мм и не более 11,0 мм. Длина пластины должна быть 135 мм. Высота профиля не менее 3,0 мм и не более 4,0 мм. Пластина должна быть для левой конечности и иметь индивидуальную упаковку с маркировкой завода изготовителя.</w:t>
            </w:r>
          </w:p>
        </w:tc>
        <w:tc>
          <w:tcPr>
            <w:tcW w:w="991" w:type="dxa"/>
            <w:shd w:val="clear" w:color="auto" w:fill="auto"/>
          </w:tcPr>
          <w:p w:rsidR="00056BE4" w:rsidRPr="003E1ADA" w:rsidRDefault="00056BE4" w:rsidP="003E1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59 740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59 740</w:t>
            </w:r>
          </w:p>
        </w:tc>
      </w:tr>
      <w:tr w:rsidR="00056BE4" w:rsidRPr="003B5D70" w:rsidTr="003E1ADA">
        <w:trPr>
          <w:trHeight w:val="532"/>
        </w:trPr>
        <w:tc>
          <w:tcPr>
            <w:tcW w:w="675" w:type="dxa"/>
            <w:shd w:val="clear" w:color="auto" w:fill="auto"/>
          </w:tcPr>
          <w:p w:rsidR="00056BE4" w:rsidRDefault="00056BE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56BE4" w:rsidRPr="0091794A" w:rsidRDefault="00056BE4" w:rsidP="006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Пластина для ключицы с латеральным расширением II, правая, 8 отв., 135 мм</w:t>
            </w:r>
            <w:r w:rsidR="008C3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Ключичная пластина должна быть изготовлена из нелегированного титана, соответствующего ISO 5832-2-2014 для изделий, имплантируемых в организм человека и  иметь анодированное покрытие II поколения, серого цвета. Пластина должна быть 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преформирована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учетом s-образной анатомической кривизны ключицы и иметь в латеральной части сферическое расширение. Должна иметь боковые выборки, позволяющие легко ее адаптировать к анатомическим контурам. Пластина в медиальной части должна иметь отверстие для спицы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Киршнера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позволяющее корректно выполнять позиционирование пластины. Пластина должна иметь ограниченный контакт с костью и возможность минимально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инвазивной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установки за счет конической формы краев пластины.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приваривания. В латеральной части пластина должна иметь 6 круглых блокировочных отверстий под винты диаметром не более 2,7 мм и одно под винт не менее 3,5 мм, позволяющих осуществлять через них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многонаправленное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введение винтов. Тело пластины должно иметь 8 круглых блокировочных отверстий под винты диаметром не более 3,5 мм. Расстояние между центрами отверстий составляет не менее 10,0 мм и не более 11,0 мм. Ширина латеральной части пластины составляет не менее 10,0 мм и не более 11,0 мм. Длина пластины должна быть 135 мм. Высота профиля не менее 3,0 мм и не более 4,0 мм. Пластина должна быть для правой конечности и иметь индивидуальную упаковку с маркировкой завода изготовителя.</w:t>
            </w:r>
          </w:p>
        </w:tc>
        <w:tc>
          <w:tcPr>
            <w:tcW w:w="991" w:type="dxa"/>
            <w:shd w:val="clear" w:color="auto" w:fill="auto"/>
          </w:tcPr>
          <w:p w:rsidR="00056BE4" w:rsidRPr="003E1ADA" w:rsidRDefault="00056BE4" w:rsidP="003E1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59 740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59 740</w:t>
            </w:r>
          </w:p>
        </w:tc>
      </w:tr>
      <w:tr w:rsidR="00056BE4" w:rsidRPr="003B5D70" w:rsidTr="003E1ADA">
        <w:trPr>
          <w:trHeight w:val="532"/>
        </w:trPr>
        <w:tc>
          <w:tcPr>
            <w:tcW w:w="675" w:type="dxa"/>
            <w:shd w:val="clear" w:color="auto" w:fill="auto"/>
          </w:tcPr>
          <w:p w:rsidR="00056BE4" w:rsidRDefault="00056BE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16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56BE4" w:rsidRPr="0091794A" w:rsidRDefault="00056BE4" w:rsidP="006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Винт блокирующий (кортикальный) 3,5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18</w:t>
            </w:r>
            <w:r w:rsidR="008C3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Винт должен быть изготовлен из сплава титана, соответствующего ISO 5832-3-2014 для изделий, имплантируемых в организм человека и иметь анодированное покрытие серого цвета. Тело винта должно быть диаметром 3,5 мм,  длиной 18мм, с резьбой по всей длине. Головка винта должна быть конической формы. Резьба должна быть мелкая кортикальная.   Винт должен иметь шестигранный шлиц.</w:t>
            </w:r>
          </w:p>
        </w:tc>
        <w:tc>
          <w:tcPr>
            <w:tcW w:w="991" w:type="dxa"/>
            <w:shd w:val="clear" w:color="auto" w:fill="auto"/>
          </w:tcPr>
          <w:p w:rsidR="00056BE4" w:rsidRPr="003E1ADA" w:rsidRDefault="00056BE4" w:rsidP="003E1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2 575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12 875</w:t>
            </w:r>
          </w:p>
        </w:tc>
      </w:tr>
      <w:tr w:rsidR="00056BE4" w:rsidRPr="003B5D70" w:rsidTr="003E1ADA">
        <w:trPr>
          <w:trHeight w:val="532"/>
        </w:trPr>
        <w:tc>
          <w:tcPr>
            <w:tcW w:w="675" w:type="dxa"/>
            <w:shd w:val="clear" w:color="auto" w:fill="auto"/>
          </w:tcPr>
          <w:p w:rsidR="00056BE4" w:rsidRDefault="00056BE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17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56BE4" w:rsidRPr="0091794A" w:rsidRDefault="00056BE4" w:rsidP="006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Винт блокирующий (кортикальный) 3,5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</w:t>
            </w:r>
            <w:r w:rsidR="008C3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Винт должен быть изготовлен из сплава титана, соответствующего ISO 5832-3-2014 для изделий, имплантируемых в организм человека и иметь анодированное покрытие серого цвета. Тело винта должно быть диаметром 3,5 мм,  длиной 20 мм, с резьбой по всей длине. Головка </w:t>
            </w:r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винта должна быть конической формы. Резьба должна быть мелкая кортикальная.   Винт должен иметь шестигранный шлиц.</w:t>
            </w:r>
          </w:p>
        </w:tc>
        <w:tc>
          <w:tcPr>
            <w:tcW w:w="991" w:type="dxa"/>
            <w:shd w:val="clear" w:color="auto" w:fill="auto"/>
          </w:tcPr>
          <w:p w:rsidR="00056BE4" w:rsidRPr="003E1ADA" w:rsidRDefault="00056BE4" w:rsidP="003E1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2 575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25 750</w:t>
            </w:r>
          </w:p>
        </w:tc>
      </w:tr>
      <w:tr w:rsidR="00056BE4" w:rsidRPr="003B5D70" w:rsidTr="003E1ADA">
        <w:trPr>
          <w:trHeight w:val="532"/>
        </w:trPr>
        <w:tc>
          <w:tcPr>
            <w:tcW w:w="675" w:type="dxa"/>
            <w:shd w:val="clear" w:color="auto" w:fill="auto"/>
          </w:tcPr>
          <w:p w:rsidR="00056BE4" w:rsidRDefault="00056BE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18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56BE4" w:rsidRPr="0091794A" w:rsidRDefault="00056BE4" w:rsidP="006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Винт блокирующий (кортикальный) 3,5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</w:t>
            </w:r>
            <w:r w:rsidR="008C3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Винт должен быть изготовлен из сплава титана, соответствующего ISO 5832-3-2014 для изделий, имплантируемых в организм человека и иметь анодированное покрытие серого цвета. Тело винта должно быть диаметром 3,5 мм,  длиной 50мм, с резьбой по всей длине. Головка винта должна быть конической формы. Резьба должна быть мелкая кортикальная.   Винт должен иметь шестигранный шлиц</w:t>
            </w:r>
          </w:p>
        </w:tc>
        <w:tc>
          <w:tcPr>
            <w:tcW w:w="991" w:type="dxa"/>
            <w:shd w:val="clear" w:color="auto" w:fill="auto"/>
          </w:tcPr>
          <w:p w:rsidR="00056BE4" w:rsidRPr="003E1ADA" w:rsidRDefault="00056BE4" w:rsidP="003E1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2 575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51 500</w:t>
            </w:r>
          </w:p>
        </w:tc>
      </w:tr>
      <w:tr w:rsidR="00056BE4" w:rsidRPr="003B5D70" w:rsidTr="003E1ADA">
        <w:trPr>
          <w:trHeight w:val="532"/>
        </w:trPr>
        <w:tc>
          <w:tcPr>
            <w:tcW w:w="675" w:type="dxa"/>
            <w:shd w:val="clear" w:color="auto" w:fill="auto"/>
          </w:tcPr>
          <w:p w:rsidR="00056BE4" w:rsidRDefault="00056BE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56BE4" w:rsidRPr="0091794A" w:rsidRDefault="00056BE4" w:rsidP="006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Винт блокирующий (Т15) 3,5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 мм</w:t>
            </w:r>
            <w:r w:rsidR="008C3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Винт должен быть изготовлен из сплава титана, соответствующего ISO 5832-3-2014 для изделий, имплантируемых в организм человека и иметь анодированное покрытие серого цвета. Тело винта должно быть диаметром 3,5 мм,  длиной 20 мм, с резьбой по всей длине. Резьба должна быть мелкая кортикальная. Винт должен иметь режущие кромки (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саморез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). Самонарезающая резьба уменьшает время вкручивания винта. Головка винта должна быть конической с наружной метрической резьбой, иметь гладкое расширение в конце шляпки. Конструкция резьбы на головке винта должна минимизировать возможность заедания резьбы в шлице пластины  и его заклинивания по типу холодного пластического приваривания. Винт должен иметь шлиц типа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Stardrive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что улучшает передачу крутящего момента.</w:t>
            </w:r>
          </w:p>
        </w:tc>
        <w:tc>
          <w:tcPr>
            <w:tcW w:w="991" w:type="dxa"/>
            <w:shd w:val="clear" w:color="auto" w:fill="auto"/>
          </w:tcPr>
          <w:p w:rsidR="00056BE4" w:rsidRPr="003E1ADA" w:rsidRDefault="00056BE4" w:rsidP="003E1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3 399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407 880</w:t>
            </w:r>
          </w:p>
        </w:tc>
      </w:tr>
      <w:tr w:rsidR="00056BE4" w:rsidRPr="003B5D70" w:rsidTr="003E1ADA">
        <w:trPr>
          <w:trHeight w:val="532"/>
        </w:trPr>
        <w:tc>
          <w:tcPr>
            <w:tcW w:w="675" w:type="dxa"/>
            <w:shd w:val="clear" w:color="auto" w:fill="auto"/>
          </w:tcPr>
          <w:p w:rsidR="00056BE4" w:rsidRDefault="00056BE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56BE4" w:rsidRPr="0091794A" w:rsidRDefault="00056BE4" w:rsidP="006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Винт блокирующий (Т15) 3,5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30 мм</w:t>
            </w:r>
            <w:r w:rsidR="008C3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Винт должен быть изготовлен из сплава титана, соответствующего ISO 5832-3-2014 для изделий, имплантируемых в организм человека и иметь анодированное покрытие серого цвета. Тело винта должно быть диаметром 3,5 мм,  длиной 30 мм, с резьбой по всей длине. Резьба должна быть мелкая кортикальная. Винт должен иметь режущие кромки (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саморез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). Самонарезающая резьба уменьшает время вкручивания винта. Головка винта должна быть конической с наружной метрической резьбой, иметь гладкое расширение в конце шляпки. Конструкция резьбы на головке винта должна минимизировать возможность заедания резьбы в шлице пластины  и его заклинивания по типу холодного пластического приваривания. Винт должен иметь шлиц типа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Stardrive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что улучшает передачу крутящего момента.</w:t>
            </w:r>
          </w:p>
        </w:tc>
        <w:tc>
          <w:tcPr>
            <w:tcW w:w="991" w:type="dxa"/>
            <w:shd w:val="clear" w:color="auto" w:fill="auto"/>
          </w:tcPr>
          <w:p w:rsidR="00056BE4" w:rsidRPr="003E1ADA" w:rsidRDefault="00056BE4" w:rsidP="003E1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3 399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237 930</w:t>
            </w:r>
          </w:p>
        </w:tc>
      </w:tr>
      <w:tr w:rsidR="00056BE4" w:rsidRPr="003B5D70" w:rsidTr="003E1ADA">
        <w:trPr>
          <w:trHeight w:val="532"/>
        </w:trPr>
        <w:tc>
          <w:tcPr>
            <w:tcW w:w="675" w:type="dxa"/>
            <w:shd w:val="clear" w:color="auto" w:fill="auto"/>
          </w:tcPr>
          <w:p w:rsidR="00056BE4" w:rsidRDefault="00056BE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56BE4" w:rsidRPr="0091794A" w:rsidRDefault="00056BE4" w:rsidP="006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Винт блокирующий (Т15) 3,5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 мм</w:t>
            </w:r>
            <w:r w:rsidR="008C3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Винт должен быть изготовлен из сплава титана, соответствующего ISO 5832-3-2014 для изделий, имплантируемых в организм человека и иметь анодированное покрытие серого цвета. Тело винта должно быть диаметром 3,5 мм,  длиной 50 мм, с резьбой по всей длине. Резьба должна быть мелкая кортикальная. Винт должен иметь режущие кромки (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саморез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). Самонарезающая резьба уменьшает время вкручивания винта. Головка винта должна быть конической с наружной метрической резьбой, иметь гладкое расширение в конце шляпки. Конструкция резьбы на головке винта должна минимизировать возможность заедания резьбы в шлице пластины  и его заклинивания по типу холодного пластического приваривания. Винт должен иметь шлиц типа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Stardrive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что улучшает передачу крутящего момента.</w:t>
            </w:r>
          </w:p>
        </w:tc>
        <w:tc>
          <w:tcPr>
            <w:tcW w:w="991" w:type="dxa"/>
            <w:shd w:val="clear" w:color="auto" w:fill="auto"/>
          </w:tcPr>
          <w:p w:rsidR="00056BE4" w:rsidRPr="003E1ADA" w:rsidRDefault="00056BE4" w:rsidP="003E1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3 399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135 960</w:t>
            </w:r>
          </w:p>
        </w:tc>
      </w:tr>
      <w:tr w:rsidR="00056BE4" w:rsidRPr="003B5D70" w:rsidTr="003E1ADA">
        <w:trPr>
          <w:trHeight w:val="532"/>
        </w:trPr>
        <w:tc>
          <w:tcPr>
            <w:tcW w:w="675" w:type="dxa"/>
            <w:shd w:val="clear" w:color="auto" w:fill="auto"/>
          </w:tcPr>
          <w:p w:rsidR="00056BE4" w:rsidRDefault="00056BE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56BE4" w:rsidRPr="0091794A" w:rsidRDefault="00056BE4" w:rsidP="006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Винт блокирующий (Т15) 3,5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65 мм</w:t>
            </w:r>
            <w:r w:rsidR="008C3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Винт должен быть изготовлен из сплава титана, соответствующего ISO 5832-3-2014 для изделий, имплантируемых в организм человека и иметь анодированное покрытие серого цвета. Тело винта должно быть диаметром 3,5 мм,  длиной 65мм, с резьбой по всей длине. Резьба должна быть мелкая кортикальная. Винт должен иметь режущие кромки (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саморез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). Самонарезающая резьба уменьшает время вкручивания винта. Головка винта должна быть конической с наружной метрической резьбой, иметь гладкое расширение в конце шляпки. Конструкция резьбы на головке винта должна минимизировать возможность заедания резьбы в шлице пластины  и его заклинивания по типу холодного пластического приваривания. Винт должен иметь шлиц типа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Stardrive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что улучшает передачу крутящего момента.</w:t>
            </w:r>
          </w:p>
        </w:tc>
        <w:tc>
          <w:tcPr>
            <w:tcW w:w="991" w:type="dxa"/>
            <w:shd w:val="clear" w:color="auto" w:fill="auto"/>
          </w:tcPr>
          <w:p w:rsidR="00056BE4" w:rsidRPr="003E1ADA" w:rsidRDefault="00056BE4" w:rsidP="003E1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3 399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67 980</w:t>
            </w:r>
          </w:p>
        </w:tc>
      </w:tr>
      <w:tr w:rsidR="00056BE4" w:rsidRPr="003B5D70" w:rsidTr="003E1ADA">
        <w:trPr>
          <w:trHeight w:val="532"/>
        </w:trPr>
        <w:tc>
          <w:tcPr>
            <w:tcW w:w="675" w:type="dxa"/>
            <w:shd w:val="clear" w:color="auto" w:fill="auto"/>
          </w:tcPr>
          <w:p w:rsidR="00056BE4" w:rsidRDefault="00056BE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56BE4" w:rsidRPr="0091794A" w:rsidRDefault="00056BE4" w:rsidP="006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Винт блокирующий 2,7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 мм</w:t>
            </w:r>
            <w:r w:rsidR="008C3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Винт должен быть изготовлен из сплава титана, соответствующего ISO 5832-3-2014 для изделий, имплантируемых в организм человека и иметь анодированное покрытие серого цвета. Тело винта должно быть диаметром 2,7 мм,  длиной  20 мм, с резьбой по всей длине. Резьба должна быть мелкая кортикальная. Винт должен иметь режущие кромки (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саморез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).  Самонарезающая резьба уменьшает время вкручивания винта. Головка винта должна быть коническая с наружной метрической резьбой, иметь гладкое расширение в конце шляпки. Конструкция резьбы на головке винта должна минимизировать возможность заедания резьбы в шлице пластины  и его заклинивания по типу холодного пластического приваривания. Винт должен иметь шлиц типа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Stardrive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что улучшает передачу крутящего момента.</w:t>
            </w:r>
          </w:p>
        </w:tc>
        <w:tc>
          <w:tcPr>
            <w:tcW w:w="991" w:type="dxa"/>
            <w:shd w:val="clear" w:color="auto" w:fill="auto"/>
          </w:tcPr>
          <w:p w:rsidR="00056BE4" w:rsidRPr="003E1ADA" w:rsidRDefault="00056BE4" w:rsidP="003E1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3 399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67 980</w:t>
            </w:r>
          </w:p>
        </w:tc>
      </w:tr>
      <w:tr w:rsidR="00056BE4" w:rsidRPr="003B5D70" w:rsidTr="003E1ADA">
        <w:trPr>
          <w:trHeight w:val="532"/>
        </w:trPr>
        <w:tc>
          <w:tcPr>
            <w:tcW w:w="675" w:type="dxa"/>
            <w:shd w:val="clear" w:color="auto" w:fill="auto"/>
          </w:tcPr>
          <w:p w:rsidR="00056BE4" w:rsidRDefault="00056BE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56BE4" w:rsidRPr="0091794A" w:rsidRDefault="00056BE4" w:rsidP="006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Винт блокирующий 2,7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30 мм</w:t>
            </w:r>
            <w:r w:rsidR="008C3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Винт должен быть изготовлен из сплава титана, соответствующего ISO 5832-3-2014 для изделий, имплантируемых в организм человека и иметь анодированное </w:t>
            </w:r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покрытие серого цвета. Тело винта должно быть диаметром 2,7 мм,  длиной 30 мм, с резьбой по всей длине. Резьба должна быть мелкая кортикальная. Винт должен иметь режущие кромки (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саморез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).  Самонарезающая резьба уменьшает время вкручивания винта. Головка винта должна быть коническая с наружной метрической резьбой, иметь гладкое расширение в конце шляпки. Конструкция резьбы на головке винта должна минимизировать возможность заедания резьбы в шлице пластины  и его заклинивания по типу холодного пластического приваривания. Винт должен иметь шлиц типа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Stardrive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что улучшает передачу крутящего момента.</w:t>
            </w:r>
          </w:p>
        </w:tc>
        <w:tc>
          <w:tcPr>
            <w:tcW w:w="991" w:type="dxa"/>
            <w:shd w:val="clear" w:color="auto" w:fill="auto"/>
          </w:tcPr>
          <w:p w:rsidR="00056BE4" w:rsidRPr="003E1ADA" w:rsidRDefault="00056BE4" w:rsidP="003E1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3 399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33 990</w:t>
            </w:r>
          </w:p>
        </w:tc>
      </w:tr>
      <w:tr w:rsidR="00056BE4" w:rsidRPr="003B5D70" w:rsidTr="003E1ADA">
        <w:trPr>
          <w:trHeight w:val="532"/>
        </w:trPr>
        <w:tc>
          <w:tcPr>
            <w:tcW w:w="675" w:type="dxa"/>
            <w:shd w:val="clear" w:color="auto" w:fill="auto"/>
          </w:tcPr>
          <w:p w:rsidR="00056BE4" w:rsidRDefault="00056BE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25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56BE4" w:rsidRPr="0091794A" w:rsidRDefault="00056BE4" w:rsidP="006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Винт блокирующий 2,7 </w:t>
            </w:r>
            <w:proofErr w:type="spellStart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40 мм</w:t>
            </w:r>
            <w:r w:rsidR="008C3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Винт должен быть изготовлен из сплава титана, соответствующего ISO 5832-3-2014 для изделий, имплантируемых в организм человека и иметь анодированное покрытие серого цвета. Тело винта должно быть диаметром 2,7 мм,  длиной 40 мм, с резьбой по всей длине. Резьба должна быть мелкая кортикальная. Винт должен иметь режущие кромки (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саморез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).  Самонарезающая резьба уменьшает время вкручивания винта. Головка винта должна быть коническая с наружной метрической резьбой, иметь гладкое расширение в конце шляпки. Конструкция резьбы на головке винта должна минимизировать возможность заедания резьбы в шлице пластины  и его заклинивания по типу холодного пластического приваривания. Винт должен иметь шлиц типа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Stardrive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что улучшает передачу крутящего момента.</w:t>
            </w:r>
          </w:p>
        </w:tc>
        <w:tc>
          <w:tcPr>
            <w:tcW w:w="991" w:type="dxa"/>
            <w:shd w:val="clear" w:color="auto" w:fill="auto"/>
          </w:tcPr>
          <w:p w:rsidR="00056BE4" w:rsidRPr="003E1ADA" w:rsidRDefault="00056BE4" w:rsidP="003E1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3 399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16 995</w:t>
            </w:r>
          </w:p>
        </w:tc>
      </w:tr>
      <w:tr w:rsidR="00056BE4" w:rsidRPr="003B5D70" w:rsidTr="003E1ADA">
        <w:trPr>
          <w:trHeight w:val="532"/>
        </w:trPr>
        <w:tc>
          <w:tcPr>
            <w:tcW w:w="675" w:type="dxa"/>
            <w:shd w:val="clear" w:color="auto" w:fill="auto"/>
          </w:tcPr>
          <w:p w:rsidR="00056BE4" w:rsidRDefault="00056BE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26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56BE4" w:rsidRPr="0091794A" w:rsidRDefault="00056BE4" w:rsidP="006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 инструментов для установки блокируемой пластины для мелких фрагментов</w:t>
            </w:r>
            <w:r w:rsidR="008C3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gram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инструментов для установки блокируемой пластины для мелких фрагментов должен состоять из: костный распатор, большой; костный распатор, маленький;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ранорасширитель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маленький; сверло, диаметр 2.5 мм; сверло, диаметр 3.5 мм; вентиль для 3.5 мм кортикального болта; стоматологическая развертка; зонд для дрели II диаметр 2.5-3.6; глубиномер для шурупов 3.5/4.0 мм; отвертка, SW2.5 щипцы для костей, самоцентрирующиеся;</w:t>
            </w:r>
            <w:proofErr w:type="gram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ослабляющие щипцы, зазубренные, маленькие; ослабляющие щипцы, точечные, маленькие; приспособление с державкой для завинчивания и; отвинчивания мелких винтов; зонд для дрели,   диаметр 2.8</w:t>
            </w:r>
            <w:proofErr w:type="gram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;</w:t>
            </w:r>
            <w:proofErr w:type="gram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удлиненный зонд для дрели; ограничитель глубины сверления, диаметр 2.8 ; отвертка для  ограничение крутящего момента, маленькая; ограничитель вращающего момента, 0.8нанометра; звездообразная отвертка, диаметр 2.8 ; звездообразная отвертка, диаметр 2.8 ; сверло, диаметр 2.8; приспособление с державкой для завинчивания и отвинчивания мелких винтов, маленькое; зонд для дрели,  диаметр 2.1; сверло, диаметр 2.1; устройство для установки 3.5; проксимальной плечевой пластины;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изгибатель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пластин для реконструкции тип А;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изгибатель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пластин  для реконструкции тип В; ось для звездообразной отвертки, диаметр 2.4</w:t>
            </w:r>
            <w:proofErr w:type="gram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;</w:t>
            </w:r>
            <w:proofErr w:type="gram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ось для звездообразной отвертки, диаметр 2.8 ; звездообразная отвертка, диаметр 2.4; втулка для приспособления с державкой для завинчивания и отвинчивания мелких винтов; гайка нажимного винта; наружная оболочка</w:t>
            </w:r>
          </w:p>
        </w:tc>
        <w:tc>
          <w:tcPr>
            <w:tcW w:w="991" w:type="dxa"/>
            <w:shd w:val="clear" w:color="auto" w:fill="auto"/>
          </w:tcPr>
          <w:p w:rsidR="00056BE4" w:rsidRPr="003E1ADA" w:rsidRDefault="00056BE4" w:rsidP="003E1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1 530 000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1 530 000</w:t>
            </w:r>
          </w:p>
        </w:tc>
      </w:tr>
      <w:tr w:rsidR="00056BE4" w:rsidRPr="003B5D70" w:rsidTr="003E1ADA">
        <w:trPr>
          <w:trHeight w:val="532"/>
        </w:trPr>
        <w:tc>
          <w:tcPr>
            <w:tcW w:w="675" w:type="dxa"/>
            <w:shd w:val="clear" w:color="auto" w:fill="auto"/>
          </w:tcPr>
          <w:p w:rsidR="00056BE4" w:rsidRDefault="00056BE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27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56BE4" w:rsidRPr="0091794A" w:rsidRDefault="00056BE4" w:rsidP="0060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Отвертка под шестигранник S 3.5</w:t>
            </w:r>
            <w:r w:rsidR="008C30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Отвертка S3,5 – Длина отвёртки 300мм. Длина рукоятки 120мм, диаметр 34мм,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сплащена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размер 25мм. Поверхность рукоятки рифленая. Рукоятка алюминиевая, синего цвета. Диаметр рабочей части 5мм, </w:t>
            </w:r>
            <w:proofErr w:type="gram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закончена</w:t>
            </w:r>
            <w:proofErr w:type="gram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под шестигранный шлиц S3,5. Медицинская </w:t>
            </w:r>
            <w:proofErr w:type="spellStart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антикаррозийная</w:t>
            </w:r>
            <w:proofErr w:type="spellEnd"/>
            <w:r w:rsidR="008C3035" w:rsidRPr="009179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сталь,  соответствующая стандарту ISO 7153-1.</w:t>
            </w:r>
          </w:p>
        </w:tc>
        <w:tc>
          <w:tcPr>
            <w:tcW w:w="991" w:type="dxa"/>
            <w:shd w:val="clear" w:color="auto" w:fill="auto"/>
          </w:tcPr>
          <w:p w:rsidR="00056BE4" w:rsidRPr="003E1ADA" w:rsidRDefault="00056BE4" w:rsidP="003E1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57 103</w:t>
            </w:r>
          </w:p>
        </w:tc>
        <w:tc>
          <w:tcPr>
            <w:tcW w:w="1169" w:type="dxa"/>
          </w:tcPr>
          <w:p w:rsidR="00056BE4" w:rsidRPr="003E1ADA" w:rsidRDefault="00056BE4" w:rsidP="003E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A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57 103</w:t>
            </w:r>
          </w:p>
        </w:tc>
      </w:tr>
    </w:tbl>
    <w:p w:rsidR="00701301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:rsidR="002263A2" w:rsidRPr="00A31C2C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F4B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4B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4B32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F4B32">
        <w:rPr>
          <w:rFonts w:ascii="Times New Roman" w:hAnsi="Times New Roman" w:cs="Times New Roman"/>
          <w:sz w:val="24"/>
          <w:szCs w:val="24"/>
        </w:rPr>
        <w:t>,  Больничный городок,1 склад ИМН (1 этаж);</w:t>
      </w:r>
    </w:p>
    <w:p w:rsidR="002263A2" w:rsidRPr="001D3A3F" w:rsidRDefault="002263A2" w:rsidP="002263A2">
      <w:pPr>
        <w:rPr>
          <w:rFonts w:ascii="Calibri" w:eastAsia="Times New Roman" w:hAnsi="Calibri" w:cs="Calibri"/>
          <w:color w:val="000000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035" w:rsidRPr="008C3035">
        <w:rPr>
          <w:rFonts w:ascii="Times New Roman" w:hAnsi="Times New Roman" w:cs="Times New Roman"/>
          <w:sz w:val="24"/>
          <w:szCs w:val="24"/>
        </w:rPr>
        <w:t>3</w:t>
      </w:r>
      <w:r w:rsidR="008C3035">
        <w:rPr>
          <w:rFonts w:ascii="Times New Roman" w:hAnsi="Times New Roman" w:cs="Times New Roman"/>
          <w:sz w:val="24"/>
          <w:szCs w:val="24"/>
        </w:rPr>
        <w:t> </w:t>
      </w:r>
      <w:r w:rsidR="008C3035" w:rsidRPr="008C3035">
        <w:rPr>
          <w:rFonts w:ascii="Times New Roman" w:hAnsi="Times New Roman" w:cs="Times New Roman"/>
          <w:sz w:val="24"/>
          <w:szCs w:val="24"/>
        </w:rPr>
        <w:t>928</w:t>
      </w:r>
      <w:r w:rsidR="008C3035">
        <w:rPr>
          <w:rFonts w:ascii="Times New Roman" w:hAnsi="Times New Roman" w:cs="Times New Roman"/>
          <w:sz w:val="24"/>
          <w:szCs w:val="24"/>
        </w:rPr>
        <w:t xml:space="preserve"> </w:t>
      </w:r>
      <w:r w:rsidR="008C3035" w:rsidRPr="008C3035">
        <w:rPr>
          <w:rFonts w:ascii="Times New Roman" w:hAnsi="Times New Roman" w:cs="Times New Roman"/>
          <w:sz w:val="24"/>
          <w:szCs w:val="24"/>
        </w:rPr>
        <w:t>705</w:t>
      </w:r>
      <w:r w:rsidR="00871570" w:rsidRPr="00354377">
        <w:rPr>
          <w:rFonts w:ascii="Times New Roman" w:hAnsi="Times New Roman" w:cs="Times New Roman"/>
          <w:sz w:val="24"/>
          <w:szCs w:val="24"/>
        </w:rPr>
        <w:t>,00  (</w:t>
      </w:r>
      <w:r w:rsidR="008C3035">
        <w:rPr>
          <w:rFonts w:ascii="Times New Roman" w:hAnsi="Times New Roman" w:cs="Times New Roman"/>
          <w:sz w:val="24"/>
          <w:szCs w:val="24"/>
        </w:rPr>
        <w:t xml:space="preserve">Три </w:t>
      </w:r>
      <w:r w:rsidR="000D7A7A">
        <w:rPr>
          <w:rFonts w:ascii="Times New Roman" w:hAnsi="Times New Roman" w:cs="Times New Roman"/>
          <w:sz w:val="24"/>
          <w:szCs w:val="24"/>
        </w:rPr>
        <w:t>миллион</w:t>
      </w:r>
      <w:r w:rsidR="008C3035">
        <w:rPr>
          <w:rFonts w:ascii="Times New Roman" w:hAnsi="Times New Roman" w:cs="Times New Roman"/>
          <w:sz w:val="24"/>
          <w:szCs w:val="24"/>
        </w:rPr>
        <w:t>а</w:t>
      </w:r>
      <w:r w:rsidR="000D7A7A">
        <w:rPr>
          <w:rFonts w:ascii="Times New Roman" w:hAnsi="Times New Roman" w:cs="Times New Roman"/>
          <w:sz w:val="24"/>
          <w:szCs w:val="24"/>
        </w:rPr>
        <w:t xml:space="preserve"> </w:t>
      </w:r>
      <w:r w:rsidR="008C3035">
        <w:rPr>
          <w:rFonts w:ascii="Times New Roman" w:hAnsi="Times New Roman" w:cs="Times New Roman"/>
          <w:sz w:val="24"/>
          <w:szCs w:val="24"/>
        </w:rPr>
        <w:t>девятьсот двадцать восемь</w:t>
      </w:r>
      <w:r w:rsidR="00001827">
        <w:rPr>
          <w:rFonts w:ascii="Times New Roman" w:hAnsi="Times New Roman" w:cs="Times New Roman"/>
          <w:sz w:val="24"/>
          <w:szCs w:val="24"/>
        </w:rPr>
        <w:t xml:space="preserve"> </w:t>
      </w:r>
      <w:r w:rsidR="00871570" w:rsidRPr="007F3C1F">
        <w:rPr>
          <w:rFonts w:ascii="Times New Roman" w:hAnsi="Times New Roman" w:cs="Times New Roman"/>
          <w:sz w:val="24"/>
          <w:szCs w:val="24"/>
        </w:rPr>
        <w:t>тысяч</w:t>
      </w:r>
      <w:r w:rsidR="008941AC">
        <w:rPr>
          <w:rFonts w:ascii="Times New Roman" w:hAnsi="Times New Roman" w:cs="Times New Roman"/>
          <w:sz w:val="24"/>
          <w:szCs w:val="24"/>
        </w:rPr>
        <w:t xml:space="preserve"> </w:t>
      </w:r>
      <w:r w:rsidR="008C3035">
        <w:rPr>
          <w:rFonts w:ascii="Times New Roman" w:hAnsi="Times New Roman" w:cs="Times New Roman"/>
          <w:sz w:val="24"/>
          <w:szCs w:val="24"/>
        </w:rPr>
        <w:t>семьсот пять</w:t>
      </w:r>
      <w:r w:rsidR="00871570" w:rsidRPr="007F3C1F">
        <w:rPr>
          <w:rFonts w:ascii="Times New Roman" w:hAnsi="Times New Roman" w:cs="Times New Roman"/>
          <w:sz w:val="24"/>
          <w:szCs w:val="24"/>
        </w:rPr>
        <w:t xml:space="preserve">) тенге 00 </w:t>
      </w:r>
      <w:proofErr w:type="spellStart"/>
      <w:r w:rsidR="00871570" w:rsidRPr="007F3C1F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9E3793">
        <w:rPr>
          <w:rFonts w:ascii="Times New Roman" w:hAnsi="Times New Roman" w:cs="Times New Roman"/>
          <w:sz w:val="24"/>
          <w:szCs w:val="24"/>
        </w:rPr>
        <w:t>.</w:t>
      </w: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853E6E">
        <w:rPr>
          <w:rFonts w:ascii="Times New Roman" w:hAnsi="Times New Roman" w:cs="Times New Roman"/>
          <w:b/>
          <w:sz w:val="24"/>
          <w:szCs w:val="24"/>
        </w:rPr>
        <w:t>до 31 декабря 2022 года (по заявке Заказчика)</w:t>
      </w:r>
      <w:r w:rsidRPr="00B94EB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4AE4" w:rsidRPr="00B94EB3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, Больничный городок, 1 (экономический отдел)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4E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29B5" w:rsidRDefault="00F729B5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866AB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Режим работы: с 08.00 ч. до 17.00 ч., перерыв на обед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4EB3">
        <w:rPr>
          <w:rFonts w:ascii="Times New Roman" w:hAnsi="Times New Roman" w:cs="Times New Roman"/>
          <w:sz w:val="24"/>
          <w:szCs w:val="24"/>
        </w:rPr>
        <w:t>.00 ч.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4EB3">
        <w:rPr>
          <w:rFonts w:ascii="Times New Roman" w:hAnsi="Times New Roman" w:cs="Times New Roman"/>
          <w:sz w:val="24"/>
          <w:szCs w:val="24"/>
        </w:rPr>
        <w:t>.00 ч.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66AB2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</w:t>
      </w:r>
      <w:r w:rsidRPr="00175F9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E1ADA">
        <w:rPr>
          <w:rFonts w:ascii="Times New Roman" w:hAnsi="Times New Roman" w:cs="Times New Roman"/>
          <w:sz w:val="24"/>
          <w:szCs w:val="24"/>
        </w:rPr>
        <w:t>21</w:t>
      </w:r>
      <w:r w:rsidRPr="00175F98">
        <w:rPr>
          <w:rFonts w:ascii="Times New Roman" w:hAnsi="Times New Roman" w:cs="Times New Roman"/>
          <w:sz w:val="24"/>
          <w:szCs w:val="24"/>
        </w:rPr>
        <w:t xml:space="preserve"> </w:t>
      </w:r>
      <w:r w:rsidR="003E1ADA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175F98">
        <w:rPr>
          <w:rFonts w:ascii="Times New Roman" w:hAnsi="Times New Roman" w:cs="Times New Roman"/>
          <w:sz w:val="24"/>
          <w:szCs w:val="24"/>
        </w:rPr>
        <w:t>20</w:t>
      </w:r>
      <w:r w:rsidR="00DF6BC7" w:rsidRPr="00175F98">
        <w:rPr>
          <w:rFonts w:ascii="Times New Roman" w:hAnsi="Times New Roman" w:cs="Times New Roman"/>
          <w:sz w:val="24"/>
          <w:szCs w:val="24"/>
        </w:rPr>
        <w:t>2</w:t>
      </w:r>
      <w:r w:rsidR="00DB001B">
        <w:rPr>
          <w:rFonts w:ascii="Times New Roman" w:hAnsi="Times New Roman" w:cs="Times New Roman"/>
          <w:sz w:val="24"/>
          <w:szCs w:val="24"/>
        </w:rPr>
        <w:t>2</w:t>
      </w:r>
      <w:r w:rsidRPr="00175F98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941AC">
        <w:rPr>
          <w:rFonts w:ascii="Times New Roman" w:hAnsi="Times New Roman" w:cs="Times New Roman"/>
          <w:sz w:val="24"/>
          <w:szCs w:val="24"/>
        </w:rPr>
        <w:t>13</w:t>
      </w:r>
      <w:r w:rsidRPr="00175F98">
        <w:rPr>
          <w:rFonts w:ascii="Times New Roman" w:hAnsi="Times New Roman" w:cs="Times New Roman"/>
          <w:sz w:val="24"/>
          <w:szCs w:val="24"/>
        </w:rPr>
        <w:t>.00 часов.</w:t>
      </w:r>
    </w:p>
    <w:p w:rsidR="00664AE4" w:rsidRPr="00866AB2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866AB2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AB2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3E1ADA">
        <w:rPr>
          <w:rFonts w:ascii="Times New Roman" w:hAnsi="Times New Roman" w:cs="Times New Roman"/>
          <w:sz w:val="24"/>
          <w:szCs w:val="24"/>
        </w:rPr>
        <w:t>21</w:t>
      </w:r>
      <w:r w:rsidR="00D14689" w:rsidRPr="00175F98">
        <w:rPr>
          <w:rFonts w:ascii="Times New Roman" w:hAnsi="Times New Roman" w:cs="Times New Roman"/>
          <w:sz w:val="24"/>
          <w:szCs w:val="24"/>
        </w:rPr>
        <w:t xml:space="preserve"> </w:t>
      </w:r>
      <w:r w:rsidR="003E1ADA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175F98">
        <w:rPr>
          <w:rFonts w:ascii="Times New Roman" w:hAnsi="Times New Roman" w:cs="Times New Roman"/>
          <w:sz w:val="24"/>
          <w:szCs w:val="24"/>
        </w:rPr>
        <w:t>20</w:t>
      </w:r>
      <w:r w:rsidR="00DF6BC7" w:rsidRPr="00175F98">
        <w:rPr>
          <w:rFonts w:ascii="Times New Roman" w:hAnsi="Times New Roman" w:cs="Times New Roman"/>
          <w:sz w:val="24"/>
          <w:szCs w:val="24"/>
        </w:rPr>
        <w:t>2</w:t>
      </w:r>
      <w:r w:rsidR="00DB001B">
        <w:rPr>
          <w:rFonts w:ascii="Times New Roman" w:hAnsi="Times New Roman" w:cs="Times New Roman"/>
          <w:sz w:val="24"/>
          <w:szCs w:val="24"/>
        </w:rPr>
        <w:t>2</w:t>
      </w:r>
      <w:r w:rsidRPr="00175F98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300450">
        <w:rPr>
          <w:rFonts w:ascii="Times New Roman" w:hAnsi="Times New Roman" w:cs="Times New Roman"/>
          <w:sz w:val="24"/>
          <w:szCs w:val="24"/>
        </w:rPr>
        <w:t>1</w:t>
      </w:r>
      <w:r w:rsidR="008941AC">
        <w:rPr>
          <w:rFonts w:ascii="Times New Roman" w:hAnsi="Times New Roman" w:cs="Times New Roman"/>
          <w:sz w:val="24"/>
          <w:szCs w:val="24"/>
        </w:rPr>
        <w:t>4</w:t>
      </w:r>
      <w:r w:rsidRPr="00175F98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spellStart"/>
      <w:r w:rsidRPr="00175F9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75F9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75F98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175F98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866AB2">
        <w:rPr>
          <w:rFonts w:ascii="Times New Roman" w:hAnsi="Times New Roman" w:cs="Times New Roman"/>
          <w:sz w:val="24"/>
          <w:szCs w:val="24"/>
        </w:rPr>
        <w:t xml:space="preserve"> (экономический отдел).</w:t>
      </w:r>
    </w:p>
    <w:p w:rsidR="002263A2" w:rsidRPr="00866AB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AB2">
        <w:rPr>
          <w:rFonts w:ascii="Times New Roman" w:eastAsia="Times New Roman" w:hAnsi="Times New Roman" w:cs="Times New Roman"/>
          <w:sz w:val="24"/>
          <w:szCs w:val="24"/>
        </w:rPr>
        <w:t>Каждый потенциальный поставщик до истечения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3D5A70" w:rsidRDefault="003D5A70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664AE4" w:rsidRPr="00947FBD" w:rsidRDefault="00664AE4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C1F" w:rsidRPr="00134BDD" w:rsidRDefault="007F3C1F" w:rsidP="007F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4. Документ о том, что потенциальный поставщик не </w:t>
      </w:r>
      <w:proofErr w:type="spellStart"/>
      <w:r w:rsidRPr="00134BDD">
        <w:rPr>
          <w:rStyle w:val="s0"/>
          <w:sz w:val="24"/>
          <w:szCs w:val="24"/>
        </w:rPr>
        <w:t>аффилирован</w:t>
      </w:r>
      <w:proofErr w:type="spellEnd"/>
      <w:r w:rsidRPr="00134BDD">
        <w:rPr>
          <w:rStyle w:val="s0"/>
          <w:sz w:val="24"/>
          <w:szCs w:val="24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:rsidR="007F3C1F" w:rsidRPr="00134BDD" w:rsidRDefault="007F3C1F" w:rsidP="007F3C1F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7.  </w:t>
      </w:r>
      <w:proofErr w:type="gramStart"/>
      <w:r w:rsidRPr="00134BDD">
        <w:rPr>
          <w:rStyle w:val="s0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134BDD">
        <w:rPr>
          <w:rStyle w:val="s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  <w:sz w:val="24"/>
          <w:szCs w:val="24"/>
        </w:rPr>
        <w:t>на</w:t>
      </w:r>
      <w:proofErr w:type="gramEnd"/>
      <w:r w:rsidRPr="00134BDD">
        <w:rPr>
          <w:rStyle w:val="s0"/>
          <w:sz w:val="24"/>
          <w:szCs w:val="24"/>
        </w:rPr>
        <w:t xml:space="preserve"> закуп.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</w:t>
      </w:r>
      <w:proofErr w:type="gramStart"/>
      <w:r w:rsidRPr="00134BDD">
        <w:rPr>
          <w:rStyle w:val="s0"/>
          <w:sz w:val="24"/>
          <w:szCs w:val="24"/>
        </w:rPr>
        <w:t>,</w:t>
      </w:r>
      <w:proofErr w:type="gramEnd"/>
      <w:r w:rsidRPr="00134BDD">
        <w:rPr>
          <w:rStyle w:val="s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</w:t>
      </w:r>
      <w:proofErr w:type="gramStart"/>
      <w:r w:rsidRPr="00134BDD">
        <w:rPr>
          <w:rStyle w:val="s0"/>
          <w:sz w:val="24"/>
          <w:szCs w:val="24"/>
        </w:rPr>
        <w:t>менее сорока процентов</w:t>
      </w:r>
      <w:proofErr w:type="gramEnd"/>
      <w:r w:rsidRPr="00134BDD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Отсутствие необходимости внесения медицинской </w:t>
      </w:r>
      <w:proofErr w:type="gramStart"/>
      <w:r w:rsidRPr="00134BDD">
        <w:rPr>
          <w:rStyle w:val="s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7F3C1F" w:rsidRPr="00134BDD" w:rsidRDefault="007F3C1F" w:rsidP="007F3C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C1F" w:rsidRPr="00134BDD" w:rsidRDefault="007F3C1F" w:rsidP="007F3C1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134BDD">
        <w:rPr>
          <w:rStyle w:val="s0"/>
          <w:sz w:val="24"/>
          <w:szCs w:val="24"/>
        </w:rPr>
        <w:t xml:space="preserve"> </w:t>
      </w:r>
      <w:proofErr w:type="gramStart"/>
      <w:r w:rsidRPr="00134BDD">
        <w:rPr>
          <w:rStyle w:val="s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134BDD">
        <w:rPr>
          <w:rStyle w:val="s0"/>
          <w:sz w:val="24"/>
          <w:szCs w:val="24"/>
        </w:rPr>
        <w:t>веб-портала</w:t>
      </w:r>
      <w:proofErr w:type="spellEnd"/>
      <w:r w:rsidRPr="00134BDD">
        <w:rPr>
          <w:rStyle w:val="s0"/>
          <w:sz w:val="24"/>
          <w:szCs w:val="24"/>
        </w:rPr>
        <w:t xml:space="preserve"> «электронного правительства» или </w:t>
      </w:r>
      <w:proofErr w:type="spellStart"/>
      <w:r w:rsidRPr="00134BDD">
        <w:rPr>
          <w:rStyle w:val="s0"/>
          <w:sz w:val="24"/>
          <w:szCs w:val="24"/>
        </w:rPr>
        <w:t>веб-приложения</w:t>
      </w:r>
      <w:proofErr w:type="spellEnd"/>
      <w:r w:rsidRPr="00134BDD">
        <w:rPr>
          <w:rStyle w:val="s0"/>
          <w:sz w:val="24"/>
          <w:szCs w:val="24"/>
        </w:rPr>
        <w:t xml:space="preserve"> «кабинет налогоплательщика»;</w:t>
      </w:r>
    </w:p>
    <w:p w:rsidR="002263A2" w:rsidRDefault="007F3C1F" w:rsidP="007F3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D5" w:rsidRDefault="004448D5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D5" w:rsidRDefault="004448D5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371" w:rsidRPr="002263A2" w:rsidRDefault="00601867" w:rsidP="00DF2E1B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2263A2" w:rsidRPr="00FA5F40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2263A2" w:rsidRPr="00FA5F40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263A2" w:rsidRPr="00FA5F4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E1ADA">
        <w:rPr>
          <w:rFonts w:ascii="Times New Roman" w:hAnsi="Times New Roman" w:cs="Times New Roman"/>
          <w:sz w:val="24"/>
          <w:szCs w:val="24"/>
        </w:rPr>
        <w:t>Аленова К.К.</w:t>
      </w:r>
    </w:p>
    <w:sectPr w:rsidR="009C0371" w:rsidRPr="002263A2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50B" w:rsidRDefault="0001750B" w:rsidP="003F166D">
      <w:pPr>
        <w:spacing w:after="0" w:line="240" w:lineRule="auto"/>
      </w:pPr>
      <w:r>
        <w:separator/>
      </w:r>
    </w:p>
  </w:endnote>
  <w:endnote w:type="continuationSeparator" w:id="0">
    <w:p w:rsidR="0001750B" w:rsidRDefault="0001750B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50B" w:rsidRDefault="0001750B" w:rsidP="003F166D">
      <w:pPr>
        <w:spacing w:after="0" w:line="240" w:lineRule="auto"/>
      </w:pPr>
      <w:r>
        <w:separator/>
      </w:r>
    </w:p>
  </w:footnote>
  <w:footnote w:type="continuationSeparator" w:id="0">
    <w:p w:rsidR="0001750B" w:rsidRDefault="0001750B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0E4F"/>
    <w:rsid w:val="00000E84"/>
    <w:rsid w:val="0000149A"/>
    <w:rsid w:val="00001827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50B"/>
    <w:rsid w:val="00017CE3"/>
    <w:rsid w:val="000207FD"/>
    <w:rsid w:val="0002271D"/>
    <w:rsid w:val="00022996"/>
    <w:rsid w:val="00023635"/>
    <w:rsid w:val="0002424B"/>
    <w:rsid w:val="00024950"/>
    <w:rsid w:val="00024DBB"/>
    <w:rsid w:val="000271FA"/>
    <w:rsid w:val="00030C4E"/>
    <w:rsid w:val="0003155A"/>
    <w:rsid w:val="00032A19"/>
    <w:rsid w:val="00032DB1"/>
    <w:rsid w:val="00033B9D"/>
    <w:rsid w:val="00035FA3"/>
    <w:rsid w:val="00036A80"/>
    <w:rsid w:val="00036AE7"/>
    <w:rsid w:val="000412BB"/>
    <w:rsid w:val="0004251F"/>
    <w:rsid w:val="000435D5"/>
    <w:rsid w:val="0004480E"/>
    <w:rsid w:val="00044937"/>
    <w:rsid w:val="000455F7"/>
    <w:rsid w:val="00045ED3"/>
    <w:rsid w:val="000501CF"/>
    <w:rsid w:val="0005113F"/>
    <w:rsid w:val="00052575"/>
    <w:rsid w:val="0005340D"/>
    <w:rsid w:val="0005368E"/>
    <w:rsid w:val="00055330"/>
    <w:rsid w:val="0005566A"/>
    <w:rsid w:val="00055930"/>
    <w:rsid w:val="000559DE"/>
    <w:rsid w:val="0005698C"/>
    <w:rsid w:val="00056BE4"/>
    <w:rsid w:val="00056E23"/>
    <w:rsid w:val="00061BFA"/>
    <w:rsid w:val="000628BB"/>
    <w:rsid w:val="00064A14"/>
    <w:rsid w:val="00065190"/>
    <w:rsid w:val="00070461"/>
    <w:rsid w:val="000711EC"/>
    <w:rsid w:val="00071912"/>
    <w:rsid w:val="00071DF2"/>
    <w:rsid w:val="00072422"/>
    <w:rsid w:val="00072729"/>
    <w:rsid w:val="00075B4F"/>
    <w:rsid w:val="00075C7E"/>
    <w:rsid w:val="00077FA6"/>
    <w:rsid w:val="0008152D"/>
    <w:rsid w:val="00081821"/>
    <w:rsid w:val="00082DE2"/>
    <w:rsid w:val="0008358D"/>
    <w:rsid w:val="00084824"/>
    <w:rsid w:val="00084CB3"/>
    <w:rsid w:val="00085AF3"/>
    <w:rsid w:val="00086509"/>
    <w:rsid w:val="00086789"/>
    <w:rsid w:val="00086F9E"/>
    <w:rsid w:val="00087379"/>
    <w:rsid w:val="000903CB"/>
    <w:rsid w:val="00094E71"/>
    <w:rsid w:val="00095C7A"/>
    <w:rsid w:val="00095DB3"/>
    <w:rsid w:val="000A0232"/>
    <w:rsid w:val="000A4896"/>
    <w:rsid w:val="000A4E56"/>
    <w:rsid w:val="000A4F5A"/>
    <w:rsid w:val="000A50FC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747"/>
    <w:rsid w:val="000C0976"/>
    <w:rsid w:val="000C18D1"/>
    <w:rsid w:val="000C4D8E"/>
    <w:rsid w:val="000C4DDE"/>
    <w:rsid w:val="000C5439"/>
    <w:rsid w:val="000C6FEB"/>
    <w:rsid w:val="000C763C"/>
    <w:rsid w:val="000C7FA9"/>
    <w:rsid w:val="000D2F88"/>
    <w:rsid w:val="000D44BC"/>
    <w:rsid w:val="000D470B"/>
    <w:rsid w:val="000D5FBD"/>
    <w:rsid w:val="000D7353"/>
    <w:rsid w:val="000D7A7A"/>
    <w:rsid w:val="000E0D2C"/>
    <w:rsid w:val="000E12E0"/>
    <w:rsid w:val="000E2AC6"/>
    <w:rsid w:val="000E36DF"/>
    <w:rsid w:val="000E3AFE"/>
    <w:rsid w:val="000E51D4"/>
    <w:rsid w:val="000E5BD2"/>
    <w:rsid w:val="000E5CB8"/>
    <w:rsid w:val="000F3091"/>
    <w:rsid w:val="000F7320"/>
    <w:rsid w:val="000F75BE"/>
    <w:rsid w:val="00100BF1"/>
    <w:rsid w:val="00103345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5287"/>
    <w:rsid w:val="0011569A"/>
    <w:rsid w:val="00116536"/>
    <w:rsid w:val="00117085"/>
    <w:rsid w:val="001211C3"/>
    <w:rsid w:val="00123323"/>
    <w:rsid w:val="00123592"/>
    <w:rsid w:val="00124112"/>
    <w:rsid w:val="00127A28"/>
    <w:rsid w:val="0013149E"/>
    <w:rsid w:val="001324A1"/>
    <w:rsid w:val="001335C8"/>
    <w:rsid w:val="00134CE9"/>
    <w:rsid w:val="001359B8"/>
    <w:rsid w:val="0013713D"/>
    <w:rsid w:val="00137DA2"/>
    <w:rsid w:val="00140051"/>
    <w:rsid w:val="00140DA2"/>
    <w:rsid w:val="00141559"/>
    <w:rsid w:val="001416E0"/>
    <w:rsid w:val="0014346D"/>
    <w:rsid w:val="00144AEE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729F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76DAE"/>
    <w:rsid w:val="001802D5"/>
    <w:rsid w:val="00180CDA"/>
    <w:rsid w:val="00180F18"/>
    <w:rsid w:val="00185CC8"/>
    <w:rsid w:val="0019024E"/>
    <w:rsid w:val="00191E42"/>
    <w:rsid w:val="00192981"/>
    <w:rsid w:val="00193219"/>
    <w:rsid w:val="001950E9"/>
    <w:rsid w:val="001958E0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B0462"/>
    <w:rsid w:val="001B172D"/>
    <w:rsid w:val="001B27CB"/>
    <w:rsid w:val="001B3006"/>
    <w:rsid w:val="001B4DCD"/>
    <w:rsid w:val="001B52CC"/>
    <w:rsid w:val="001B5508"/>
    <w:rsid w:val="001B592C"/>
    <w:rsid w:val="001C61C3"/>
    <w:rsid w:val="001C6C2A"/>
    <w:rsid w:val="001C6EF1"/>
    <w:rsid w:val="001D0208"/>
    <w:rsid w:val="001D3A3F"/>
    <w:rsid w:val="001D3EE6"/>
    <w:rsid w:val="001D4889"/>
    <w:rsid w:val="001D539A"/>
    <w:rsid w:val="001E34CA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6B3"/>
    <w:rsid w:val="002178C2"/>
    <w:rsid w:val="002178E8"/>
    <w:rsid w:val="00217A4B"/>
    <w:rsid w:val="0022418A"/>
    <w:rsid w:val="00225C60"/>
    <w:rsid w:val="002263A2"/>
    <w:rsid w:val="002275B2"/>
    <w:rsid w:val="0023184A"/>
    <w:rsid w:val="00234C50"/>
    <w:rsid w:val="00235162"/>
    <w:rsid w:val="00235641"/>
    <w:rsid w:val="00235E16"/>
    <w:rsid w:val="00236B40"/>
    <w:rsid w:val="00240595"/>
    <w:rsid w:val="00241872"/>
    <w:rsid w:val="002422B1"/>
    <w:rsid w:val="0024277B"/>
    <w:rsid w:val="00243FBC"/>
    <w:rsid w:val="0025279C"/>
    <w:rsid w:val="002538C8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91AA6"/>
    <w:rsid w:val="00291AC8"/>
    <w:rsid w:val="0029261E"/>
    <w:rsid w:val="00295A39"/>
    <w:rsid w:val="00296797"/>
    <w:rsid w:val="00296D04"/>
    <w:rsid w:val="00297CFC"/>
    <w:rsid w:val="002A0082"/>
    <w:rsid w:val="002A11A3"/>
    <w:rsid w:val="002A3AF2"/>
    <w:rsid w:val="002A4E54"/>
    <w:rsid w:val="002B0247"/>
    <w:rsid w:val="002B0E0A"/>
    <w:rsid w:val="002B2F4F"/>
    <w:rsid w:val="002B39BF"/>
    <w:rsid w:val="002B3AE4"/>
    <w:rsid w:val="002B4465"/>
    <w:rsid w:val="002B480A"/>
    <w:rsid w:val="002B5077"/>
    <w:rsid w:val="002B5323"/>
    <w:rsid w:val="002C2ECD"/>
    <w:rsid w:val="002C33AA"/>
    <w:rsid w:val="002C3446"/>
    <w:rsid w:val="002C5CED"/>
    <w:rsid w:val="002C7BBE"/>
    <w:rsid w:val="002D2736"/>
    <w:rsid w:val="002D2AA0"/>
    <w:rsid w:val="002D4ABA"/>
    <w:rsid w:val="002D6FB5"/>
    <w:rsid w:val="002E000B"/>
    <w:rsid w:val="002E013A"/>
    <w:rsid w:val="002E037F"/>
    <w:rsid w:val="002E38A9"/>
    <w:rsid w:val="002E3D73"/>
    <w:rsid w:val="002E63A2"/>
    <w:rsid w:val="002E76CF"/>
    <w:rsid w:val="002F0734"/>
    <w:rsid w:val="002F16C2"/>
    <w:rsid w:val="002F1FF8"/>
    <w:rsid w:val="002F2706"/>
    <w:rsid w:val="002F4170"/>
    <w:rsid w:val="002F6F07"/>
    <w:rsid w:val="00300450"/>
    <w:rsid w:val="00302A0C"/>
    <w:rsid w:val="00302F68"/>
    <w:rsid w:val="003038D6"/>
    <w:rsid w:val="003044F9"/>
    <w:rsid w:val="00305D38"/>
    <w:rsid w:val="00307D27"/>
    <w:rsid w:val="00310268"/>
    <w:rsid w:val="003102C7"/>
    <w:rsid w:val="00310DF5"/>
    <w:rsid w:val="00311AE7"/>
    <w:rsid w:val="00314EC1"/>
    <w:rsid w:val="003150BF"/>
    <w:rsid w:val="00317F7A"/>
    <w:rsid w:val="003201AE"/>
    <w:rsid w:val="00320787"/>
    <w:rsid w:val="0032247E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5E3F"/>
    <w:rsid w:val="00343464"/>
    <w:rsid w:val="00345B7B"/>
    <w:rsid w:val="00346C59"/>
    <w:rsid w:val="00346D38"/>
    <w:rsid w:val="003515B6"/>
    <w:rsid w:val="00354377"/>
    <w:rsid w:val="00355C3C"/>
    <w:rsid w:val="003561F8"/>
    <w:rsid w:val="0036031A"/>
    <w:rsid w:val="003606F0"/>
    <w:rsid w:val="0036118A"/>
    <w:rsid w:val="00362404"/>
    <w:rsid w:val="00362D64"/>
    <w:rsid w:val="00365124"/>
    <w:rsid w:val="00366535"/>
    <w:rsid w:val="00370DCC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4CA6"/>
    <w:rsid w:val="003B5D70"/>
    <w:rsid w:val="003B64A9"/>
    <w:rsid w:val="003B6C4E"/>
    <w:rsid w:val="003C13FB"/>
    <w:rsid w:val="003C1E4B"/>
    <w:rsid w:val="003C20C7"/>
    <w:rsid w:val="003C37AC"/>
    <w:rsid w:val="003C3803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1ADA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55DC"/>
    <w:rsid w:val="003F6AC6"/>
    <w:rsid w:val="003F7AC6"/>
    <w:rsid w:val="004008DF"/>
    <w:rsid w:val="00401F0F"/>
    <w:rsid w:val="00402157"/>
    <w:rsid w:val="0040261C"/>
    <w:rsid w:val="004030DA"/>
    <w:rsid w:val="004048E9"/>
    <w:rsid w:val="00404D6A"/>
    <w:rsid w:val="00405181"/>
    <w:rsid w:val="004054FD"/>
    <w:rsid w:val="004068C8"/>
    <w:rsid w:val="00411CD8"/>
    <w:rsid w:val="0041506A"/>
    <w:rsid w:val="00416196"/>
    <w:rsid w:val="00416C79"/>
    <w:rsid w:val="00420589"/>
    <w:rsid w:val="0042141F"/>
    <w:rsid w:val="004218CA"/>
    <w:rsid w:val="00424298"/>
    <w:rsid w:val="00424837"/>
    <w:rsid w:val="00424C95"/>
    <w:rsid w:val="0042619F"/>
    <w:rsid w:val="00430E7E"/>
    <w:rsid w:val="00431627"/>
    <w:rsid w:val="0043182C"/>
    <w:rsid w:val="00432019"/>
    <w:rsid w:val="00432300"/>
    <w:rsid w:val="00433266"/>
    <w:rsid w:val="00433A9C"/>
    <w:rsid w:val="00433ECB"/>
    <w:rsid w:val="004343CB"/>
    <w:rsid w:val="00437CA4"/>
    <w:rsid w:val="00441EF4"/>
    <w:rsid w:val="0044248F"/>
    <w:rsid w:val="00442910"/>
    <w:rsid w:val="004448D5"/>
    <w:rsid w:val="0044507D"/>
    <w:rsid w:val="0044793D"/>
    <w:rsid w:val="0045057A"/>
    <w:rsid w:val="00451707"/>
    <w:rsid w:val="0045259A"/>
    <w:rsid w:val="00453076"/>
    <w:rsid w:val="004541C5"/>
    <w:rsid w:val="0045604B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333A"/>
    <w:rsid w:val="00483BD8"/>
    <w:rsid w:val="00485571"/>
    <w:rsid w:val="00490167"/>
    <w:rsid w:val="00490879"/>
    <w:rsid w:val="004939D2"/>
    <w:rsid w:val="004961A0"/>
    <w:rsid w:val="00496E64"/>
    <w:rsid w:val="004A0494"/>
    <w:rsid w:val="004A135C"/>
    <w:rsid w:val="004A2346"/>
    <w:rsid w:val="004A2C57"/>
    <w:rsid w:val="004A4A01"/>
    <w:rsid w:val="004A5927"/>
    <w:rsid w:val="004B0433"/>
    <w:rsid w:val="004B0490"/>
    <w:rsid w:val="004B21AA"/>
    <w:rsid w:val="004B273A"/>
    <w:rsid w:val="004B3D1E"/>
    <w:rsid w:val="004B4C14"/>
    <w:rsid w:val="004B5ADC"/>
    <w:rsid w:val="004B6AAA"/>
    <w:rsid w:val="004B7FFE"/>
    <w:rsid w:val="004C3E9D"/>
    <w:rsid w:val="004C3F7A"/>
    <w:rsid w:val="004C646E"/>
    <w:rsid w:val="004D043B"/>
    <w:rsid w:val="004D334D"/>
    <w:rsid w:val="004D3383"/>
    <w:rsid w:val="004D435A"/>
    <w:rsid w:val="004D4F25"/>
    <w:rsid w:val="004D75A6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13D3"/>
    <w:rsid w:val="004F2804"/>
    <w:rsid w:val="004F30C7"/>
    <w:rsid w:val="004F3E0B"/>
    <w:rsid w:val="004F400B"/>
    <w:rsid w:val="004F49F8"/>
    <w:rsid w:val="004F563A"/>
    <w:rsid w:val="004F6425"/>
    <w:rsid w:val="005001F2"/>
    <w:rsid w:val="00500A7B"/>
    <w:rsid w:val="00500EA0"/>
    <w:rsid w:val="00502994"/>
    <w:rsid w:val="005043DC"/>
    <w:rsid w:val="00507BA4"/>
    <w:rsid w:val="00507DD5"/>
    <w:rsid w:val="0051022D"/>
    <w:rsid w:val="00510A62"/>
    <w:rsid w:val="00510EE8"/>
    <w:rsid w:val="0051181A"/>
    <w:rsid w:val="00517B96"/>
    <w:rsid w:val="005206DB"/>
    <w:rsid w:val="00522461"/>
    <w:rsid w:val="005228EA"/>
    <w:rsid w:val="00522B9E"/>
    <w:rsid w:val="005242B2"/>
    <w:rsid w:val="00524D9D"/>
    <w:rsid w:val="00526564"/>
    <w:rsid w:val="005309B6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56E93"/>
    <w:rsid w:val="005572ED"/>
    <w:rsid w:val="00563028"/>
    <w:rsid w:val="00564B27"/>
    <w:rsid w:val="00566121"/>
    <w:rsid w:val="00566B5A"/>
    <w:rsid w:val="00570B75"/>
    <w:rsid w:val="0057270B"/>
    <w:rsid w:val="0057406C"/>
    <w:rsid w:val="005752AB"/>
    <w:rsid w:val="0057576D"/>
    <w:rsid w:val="00577F9A"/>
    <w:rsid w:val="00581E1B"/>
    <w:rsid w:val="0058230C"/>
    <w:rsid w:val="00583114"/>
    <w:rsid w:val="00583EEF"/>
    <w:rsid w:val="00584E21"/>
    <w:rsid w:val="00585860"/>
    <w:rsid w:val="00586ADE"/>
    <w:rsid w:val="005872E9"/>
    <w:rsid w:val="00590FBC"/>
    <w:rsid w:val="00590FD3"/>
    <w:rsid w:val="005910F2"/>
    <w:rsid w:val="00592741"/>
    <w:rsid w:val="00594DEF"/>
    <w:rsid w:val="00596630"/>
    <w:rsid w:val="005970D3"/>
    <w:rsid w:val="005A2D82"/>
    <w:rsid w:val="005A63E6"/>
    <w:rsid w:val="005A673F"/>
    <w:rsid w:val="005A7E3A"/>
    <w:rsid w:val="005A7EAA"/>
    <w:rsid w:val="005B1260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6B66"/>
    <w:rsid w:val="005D7261"/>
    <w:rsid w:val="005E0C02"/>
    <w:rsid w:val="005E1366"/>
    <w:rsid w:val="005E1634"/>
    <w:rsid w:val="005E21C8"/>
    <w:rsid w:val="005E258F"/>
    <w:rsid w:val="005E33F2"/>
    <w:rsid w:val="005E3C89"/>
    <w:rsid w:val="005E4C1C"/>
    <w:rsid w:val="005E531C"/>
    <w:rsid w:val="005F01D4"/>
    <w:rsid w:val="005F4452"/>
    <w:rsid w:val="005F56D0"/>
    <w:rsid w:val="005F68D7"/>
    <w:rsid w:val="005F6B1F"/>
    <w:rsid w:val="005F7DDD"/>
    <w:rsid w:val="006005D8"/>
    <w:rsid w:val="00600783"/>
    <w:rsid w:val="00600870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8A9"/>
    <w:rsid w:val="00606DA5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2CF3"/>
    <w:rsid w:val="00634A9E"/>
    <w:rsid w:val="00634D23"/>
    <w:rsid w:val="00635BC8"/>
    <w:rsid w:val="00636B39"/>
    <w:rsid w:val="00640FE1"/>
    <w:rsid w:val="006420AF"/>
    <w:rsid w:val="00642B51"/>
    <w:rsid w:val="006446D4"/>
    <w:rsid w:val="006470EA"/>
    <w:rsid w:val="00647FFD"/>
    <w:rsid w:val="00650FBA"/>
    <w:rsid w:val="0065171E"/>
    <w:rsid w:val="0065183F"/>
    <w:rsid w:val="00653E21"/>
    <w:rsid w:val="00654B3C"/>
    <w:rsid w:val="006564EF"/>
    <w:rsid w:val="00657C69"/>
    <w:rsid w:val="00660E2D"/>
    <w:rsid w:val="006622B0"/>
    <w:rsid w:val="00663F23"/>
    <w:rsid w:val="00664AE4"/>
    <w:rsid w:val="006661D2"/>
    <w:rsid w:val="00667420"/>
    <w:rsid w:val="00667919"/>
    <w:rsid w:val="006711BD"/>
    <w:rsid w:val="0067308E"/>
    <w:rsid w:val="00674C99"/>
    <w:rsid w:val="006808F4"/>
    <w:rsid w:val="006816AA"/>
    <w:rsid w:val="006830A8"/>
    <w:rsid w:val="00684A4F"/>
    <w:rsid w:val="006857DF"/>
    <w:rsid w:val="00685CBA"/>
    <w:rsid w:val="0069142B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AD2"/>
    <w:rsid w:val="006C3524"/>
    <w:rsid w:val="006D1B76"/>
    <w:rsid w:val="006D328F"/>
    <w:rsid w:val="006D3994"/>
    <w:rsid w:val="006D59B8"/>
    <w:rsid w:val="006D7777"/>
    <w:rsid w:val="006E1297"/>
    <w:rsid w:val="006E215A"/>
    <w:rsid w:val="006E4D8E"/>
    <w:rsid w:val="006E5217"/>
    <w:rsid w:val="006E6EDD"/>
    <w:rsid w:val="006E71C3"/>
    <w:rsid w:val="006F17C4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20AE1"/>
    <w:rsid w:val="00720E4C"/>
    <w:rsid w:val="00721774"/>
    <w:rsid w:val="00724BA5"/>
    <w:rsid w:val="00725A48"/>
    <w:rsid w:val="00726619"/>
    <w:rsid w:val="00726B60"/>
    <w:rsid w:val="007304F6"/>
    <w:rsid w:val="00731169"/>
    <w:rsid w:val="00732D9D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147"/>
    <w:rsid w:val="007452B0"/>
    <w:rsid w:val="00747398"/>
    <w:rsid w:val="0074748D"/>
    <w:rsid w:val="007501EF"/>
    <w:rsid w:val="0075201F"/>
    <w:rsid w:val="00753A41"/>
    <w:rsid w:val="0075461F"/>
    <w:rsid w:val="00755469"/>
    <w:rsid w:val="00756F8B"/>
    <w:rsid w:val="00757018"/>
    <w:rsid w:val="00757A2D"/>
    <w:rsid w:val="0076076E"/>
    <w:rsid w:val="00761489"/>
    <w:rsid w:val="007614DE"/>
    <w:rsid w:val="00761551"/>
    <w:rsid w:val="007616FC"/>
    <w:rsid w:val="0076395B"/>
    <w:rsid w:val="00765250"/>
    <w:rsid w:val="007658C4"/>
    <w:rsid w:val="00766A12"/>
    <w:rsid w:val="00770106"/>
    <w:rsid w:val="00770718"/>
    <w:rsid w:val="00770856"/>
    <w:rsid w:val="007711F0"/>
    <w:rsid w:val="00772CD9"/>
    <w:rsid w:val="00772F81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5728"/>
    <w:rsid w:val="00797A7B"/>
    <w:rsid w:val="007A0613"/>
    <w:rsid w:val="007A0D32"/>
    <w:rsid w:val="007A26FF"/>
    <w:rsid w:val="007A3DE2"/>
    <w:rsid w:val="007A4605"/>
    <w:rsid w:val="007A508E"/>
    <w:rsid w:val="007A6EA7"/>
    <w:rsid w:val="007A74DD"/>
    <w:rsid w:val="007B1EA9"/>
    <w:rsid w:val="007B274E"/>
    <w:rsid w:val="007B3229"/>
    <w:rsid w:val="007B38C5"/>
    <w:rsid w:val="007B6840"/>
    <w:rsid w:val="007B71F9"/>
    <w:rsid w:val="007B7A15"/>
    <w:rsid w:val="007B7EBD"/>
    <w:rsid w:val="007C0535"/>
    <w:rsid w:val="007C1F3C"/>
    <w:rsid w:val="007C2538"/>
    <w:rsid w:val="007C2B39"/>
    <w:rsid w:val="007C41C2"/>
    <w:rsid w:val="007C6ADE"/>
    <w:rsid w:val="007C709B"/>
    <w:rsid w:val="007D114C"/>
    <w:rsid w:val="007D309A"/>
    <w:rsid w:val="007D3697"/>
    <w:rsid w:val="007D38A6"/>
    <w:rsid w:val="007D51D1"/>
    <w:rsid w:val="007D62FF"/>
    <w:rsid w:val="007D7B12"/>
    <w:rsid w:val="007E3B2B"/>
    <w:rsid w:val="007E5DFD"/>
    <w:rsid w:val="007E6908"/>
    <w:rsid w:val="007E6B00"/>
    <w:rsid w:val="007F08D4"/>
    <w:rsid w:val="007F0E66"/>
    <w:rsid w:val="007F2759"/>
    <w:rsid w:val="007F3C1F"/>
    <w:rsid w:val="007F4208"/>
    <w:rsid w:val="007F567B"/>
    <w:rsid w:val="007F6DB7"/>
    <w:rsid w:val="007F710A"/>
    <w:rsid w:val="007F7701"/>
    <w:rsid w:val="008002BA"/>
    <w:rsid w:val="00800764"/>
    <w:rsid w:val="00801D63"/>
    <w:rsid w:val="00803352"/>
    <w:rsid w:val="00804541"/>
    <w:rsid w:val="0080459F"/>
    <w:rsid w:val="00804CB6"/>
    <w:rsid w:val="00804F8B"/>
    <w:rsid w:val="008063F8"/>
    <w:rsid w:val="008067F9"/>
    <w:rsid w:val="00807A8F"/>
    <w:rsid w:val="00810834"/>
    <w:rsid w:val="008121B4"/>
    <w:rsid w:val="0081437F"/>
    <w:rsid w:val="00814643"/>
    <w:rsid w:val="00814B75"/>
    <w:rsid w:val="008165C8"/>
    <w:rsid w:val="008179BF"/>
    <w:rsid w:val="00820642"/>
    <w:rsid w:val="00820DA2"/>
    <w:rsid w:val="008240E4"/>
    <w:rsid w:val="00824439"/>
    <w:rsid w:val="0082635A"/>
    <w:rsid w:val="00826775"/>
    <w:rsid w:val="00827A05"/>
    <w:rsid w:val="00830B96"/>
    <w:rsid w:val="00832F4B"/>
    <w:rsid w:val="00833A26"/>
    <w:rsid w:val="00836AE8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3E6E"/>
    <w:rsid w:val="008562A8"/>
    <w:rsid w:val="0086307F"/>
    <w:rsid w:val="00863967"/>
    <w:rsid w:val="00866AB2"/>
    <w:rsid w:val="00867A54"/>
    <w:rsid w:val="00871570"/>
    <w:rsid w:val="00871698"/>
    <w:rsid w:val="00872106"/>
    <w:rsid w:val="00872B0B"/>
    <w:rsid w:val="00873955"/>
    <w:rsid w:val="0087598B"/>
    <w:rsid w:val="00875AB2"/>
    <w:rsid w:val="00875BF0"/>
    <w:rsid w:val="00877605"/>
    <w:rsid w:val="00877AC8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41AC"/>
    <w:rsid w:val="008941F4"/>
    <w:rsid w:val="00894FAA"/>
    <w:rsid w:val="008A0574"/>
    <w:rsid w:val="008A0D03"/>
    <w:rsid w:val="008A27C3"/>
    <w:rsid w:val="008A36F7"/>
    <w:rsid w:val="008A67E1"/>
    <w:rsid w:val="008B1B77"/>
    <w:rsid w:val="008B1C79"/>
    <w:rsid w:val="008B26F2"/>
    <w:rsid w:val="008B3404"/>
    <w:rsid w:val="008B35BC"/>
    <w:rsid w:val="008B4F24"/>
    <w:rsid w:val="008B676A"/>
    <w:rsid w:val="008C1188"/>
    <w:rsid w:val="008C1F03"/>
    <w:rsid w:val="008C3035"/>
    <w:rsid w:val="008C430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5DDD"/>
    <w:rsid w:val="008D62A7"/>
    <w:rsid w:val="008D67EB"/>
    <w:rsid w:val="008E07E9"/>
    <w:rsid w:val="008E34A8"/>
    <w:rsid w:val="008E3FA4"/>
    <w:rsid w:val="008E6128"/>
    <w:rsid w:val="008E6DCC"/>
    <w:rsid w:val="008F24D3"/>
    <w:rsid w:val="008F42C0"/>
    <w:rsid w:val="008F7C29"/>
    <w:rsid w:val="008F7F3C"/>
    <w:rsid w:val="00900C51"/>
    <w:rsid w:val="0090367F"/>
    <w:rsid w:val="009039E9"/>
    <w:rsid w:val="00904EC6"/>
    <w:rsid w:val="0090672A"/>
    <w:rsid w:val="009070FE"/>
    <w:rsid w:val="009072FA"/>
    <w:rsid w:val="00907969"/>
    <w:rsid w:val="009104D4"/>
    <w:rsid w:val="009111BC"/>
    <w:rsid w:val="0091337A"/>
    <w:rsid w:val="00913DA3"/>
    <w:rsid w:val="009143A3"/>
    <w:rsid w:val="00916026"/>
    <w:rsid w:val="00916C26"/>
    <w:rsid w:val="009178AB"/>
    <w:rsid w:val="00917B43"/>
    <w:rsid w:val="00922605"/>
    <w:rsid w:val="00922701"/>
    <w:rsid w:val="00923C8A"/>
    <w:rsid w:val="00931B12"/>
    <w:rsid w:val="00931B42"/>
    <w:rsid w:val="00932A6A"/>
    <w:rsid w:val="00932F32"/>
    <w:rsid w:val="0093309B"/>
    <w:rsid w:val="009346BC"/>
    <w:rsid w:val="00934ADD"/>
    <w:rsid w:val="009363A4"/>
    <w:rsid w:val="00936779"/>
    <w:rsid w:val="009371BE"/>
    <w:rsid w:val="009372DB"/>
    <w:rsid w:val="00943D69"/>
    <w:rsid w:val="0094602A"/>
    <w:rsid w:val="009467DF"/>
    <w:rsid w:val="009473DB"/>
    <w:rsid w:val="0094777E"/>
    <w:rsid w:val="00951399"/>
    <w:rsid w:val="00952E26"/>
    <w:rsid w:val="0095601A"/>
    <w:rsid w:val="009562E9"/>
    <w:rsid w:val="009567D2"/>
    <w:rsid w:val="0095707C"/>
    <w:rsid w:val="0096014D"/>
    <w:rsid w:val="00961F03"/>
    <w:rsid w:val="009620A8"/>
    <w:rsid w:val="00962599"/>
    <w:rsid w:val="00964568"/>
    <w:rsid w:val="00964FE6"/>
    <w:rsid w:val="00966646"/>
    <w:rsid w:val="00967CB2"/>
    <w:rsid w:val="009735F8"/>
    <w:rsid w:val="00973982"/>
    <w:rsid w:val="00974935"/>
    <w:rsid w:val="00976EC2"/>
    <w:rsid w:val="00977080"/>
    <w:rsid w:val="009807AF"/>
    <w:rsid w:val="00980C4A"/>
    <w:rsid w:val="00981E50"/>
    <w:rsid w:val="00982895"/>
    <w:rsid w:val="0098292A"/>
    <w:rsid w:val="00983DCA"/>
    <w:rsid w:val="009848AB"/>
    <w:rsid w:val="00985464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637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1A59"/>
    <w:rsid w:val="009C2DFF"/>
    <w:rsid w:val="009C5B35"/>
    <w:rsid w:val="009C7851"/>
    <w:rsid w:val="009D09CB"/>
    <w:rsid w:val="009D27E5"/>
    <w:rsid w:val="009D3513"/>
    <w:rsid w:val="009D3E2E"/>
    <w:rsid w:val="009D4A00"/>
    <w:rsid w:val="009D5461"/>
    <w:rsid w:val="009D6C9C"/>
    <w:rsid w:val="009D7659"/>
    <w:rsid w:val="009D78BB"/>
    <w:rsid w:val="009D7C32"/>
    <w:rsid w:val="009D7EBD"/>
    <w:rsid w:val="009E102C"/>
    <w:rsid w:val="009E3793"/>
    <w:rsid w:val="009E487D"/>
    <w:rsid w:val="009E51E8"/>
    <w:rsid w:val="009E6C12"/>
    <w:rsid w:val="009F13C0"/>
    <w:rsid w:val="009F47D9"/>
    <w:rsid w:val="009F5130"/>
    <w:rsid w:val="00A000E5"/>
    <w:rsid w:val="00A003D3"/>
    <w:rsid w:val="00A01037"/>
    <w:rsid w:val="00A01A99"/>
    <w:rsid w:val="00A04AE6"/>
    <w:rsid w:val="00A059B1"/>
    <w:rsid w:val="00A079E9"/>
    <w:rsid w:val="00A1358C"/>
    <w:rsid w:val="00A144C1"/>
    <w:rsid w:val="00A1477A"/>
    <w:rsid w:val="00A152E8"/>
    <w:rsid w:val="00A15673"/>
    <w:rsid w:val="00A16020"/>
    <w:rsid w:val="00A20851"/>
    <w:rsid w:val="00A2129D"/>
    <w:rsid w:val="00A21F97"/>
    <w:rsid w:val="00A22A88"/>
    <w:rsid w:val="00A2414C"/>
    <w:rsid w:val="00A24647"/>
    <w:rsid w:val="00A26844"/>
    <w:rsid w:val="00A26F7E"/>
    <w:rsid w:val="00A303D9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6586"/>
    <w:rsid w:val="00A667F0"/>
    <w:rsid w:val="00A66DBA"/>
    <w:rsid w:val="00A70368"/>
    <w:rsid w:val="00A725C7"/>
    <w:rsid w:val="00A761B7"/>
    <w:rsid w:val="00A77138"/>
    <w:rsid w:val="00A77614"/>
    <w:rsid w:val="00A8139F"/>
    <w:rsid w:val="00A82954"/>
    <w:rsid w:val="00A85791"/>
    <w:rsid w:val="00A86509"/>
    <w:rsid w:val="00A86CD0"/>
    <w:rsid w:val="00A87253"/>
    <w:rsid w:val="00A903DD"/>
    <w:rsid w:val="00A93114"/>
    <w:rsid w:val="00A933D0"/>
    <w:rsid w:val="00A9448F"/>
    <w:rsid w:val="00A9593D"/>
    <w:rsid w:val="00A95D6B"/>
    <w:rsid w:val="00A96317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E09E1"/>
    <w:rsid w:val="00AE32E9"/>
    <w:rsid w:val="00AE4463"/>
    <w:rsid w:val="00AE5F74"/>
    <w:rsid w:val="00AE64CA"/>
    <w:rsid w:val="00AE7742"/>
    <w:rsid w:val="00AF0795"/>
    <w:rsid w:val="00AF3C65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11301"/>
    <w:rsid w:val="00B11446"/>
    <w:rsid w:val="00B1286A"/>
    <w:rsid w:val="00B131FC"/>
    <w:rsid w:val="00B1350B"/>
    <w:rsid w:val="00B14A77"/>
    <w:rsid w:val="00B17033"/>
    <w:rsid w:val="00B170DC"/>
    <w:rsid w:val="00B22294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6942"/>
    <w:rsid w:val="00B37463"/>
    <w:rsid w:val="00B37B56"/>
    <w:rsid w:val="00B37DF5"/>
    <w:rsid w:val="00B400A9"/>
    <w:rsid w:val="00B40160"/>
    <w:rsid w:val="00B41AA3"/>
    <w:rsid w:val="00B42707"/>
    <w:rsid w:val="00B43502"/>
    <w:rsid w:val="00B4460F"/>
    <w:rsid w:val="00B4650E"/>
    <w:rsid w:val="00B516FA"/>
    <w:rsid w:val="00B542C8"/>
    <w:rsid w:val="00B544AE"/>
    <w:rsid w:val="00B55028"/>
    <w:rsid w:val="00B564EB"/>
    <w:rsid w:val="00B5723F"/>
    <w:rsid w:val="00B575AA"/>
    <w:rsid w:val="00B600BE"/>
    <w:rsid w:val="00B61631"/>
    <w:rsid w:val="00B61CFF"/>
    <w:rsid w:val="00B62C81"/>
    <w:rsid w:val="00B63DAB"/>
    <w:rsid w:val="00B63E3D"/>
    <w:rsid w:val="00B64600"/>
    <w:rsid w:val="00B659A6"/>
    <w:rsid w:val="00B673D2"/>
    <w:rsid w:val="00B67AA8"/>
    <w:rsid w:val="00B67D6A"/>
    <w:rsid w:val="00B702FB"/>
    <w:rsid w:val="00B73374"/>
    <w:rsid w:val="00B81383"/>
    <w:rsid w:val="00B81EDD"/>
    <w:rsid w:val="00B86991"/>
    <w:rsid w:val="00B86A49"/>
    <w:rsid w:val="00B94EB3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5B0"/>
    <w:rsid w:val="00BA398C"/>
    <w:rsid w:val="00BA4077"/>
    <w:rsid w:val="00BA4484"/>
    <w:rsid w:val="00BA5B0B"/>
    <w:rsid w:val="00BA5D78"/>
    <w:rsid w:val="00BA66E2"/>
    <w:rsid w:val="00BA6874"/>
    <w:rsid w:val="00BB0801"/>
    <w:rsid w:val="00BB226F"/>
    <w:rsid w:val="00BB2D03"/>
    <w:rsid w:val="00BB4507"/>
    <w:rsid w:val="00BB5325"/>
    <w:rsid w:val="00BB5512"/>
    <w:rsid w:val="00BB5D28"/>
    <w:rsid w:val="00BB6B6D"/>
    <w:rsid w:val="00BB6E15"/>
    <w:rsid w:val="00BB7DA0"/>
    <w:rsid w:val="00BC1A6A"/>
    <w:rsid w:val="00BC34F3"/>
    <w:rsid w:val="00BC52E0"/>
    <w:rsid w:val="00BC5CA0"/>
    <w:rsid w:val="00BC69EB"/>
    <w:rsid w:val="00BC7382"/>
    <w:rsid w:val="00BD133A"/>
    <w:rsid w:val="00BD2579"/>
    <w:rsid w:val="00BD582D"/>
    <w:rsid w:val="00BD68D8"/>
    <w:rsid w:val="00BD766F"/>
    <w:rsid w:val="00BD7AF4"/>
    <w:rsid w:val="00BE11BC"/>
    <w:rsid w:val="00BE1E93"/>
    <w:rsid w:val="00BE2373"/>
    <w:rsid w:val="00BE3AB4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6CCA"/>
    <w:rsid w:val="00C000BD"/>
    <w:rsid w:val="00C003A7"/>
    <w:rsid w:val="00C00446"/>
    <w:rsid w:val="00C00B7B"/>
    <w:rsid w:val="00C02913"/>
    <w:rsid w:val="00C0511E"/>
    <w:rsid w:val="00C05A0B"/>
    <w:rsid w:val="00C063B0"/>
    <w:rsid w:val="00C102FE"/>
    <w:rsid w:val="00C15FB8"/>
    <w:rsid w:val="00C17461"/>
    <w:rsid w:val="00C217FF"/>
    <w:rsid w:val="00C23633"/>
    <w:rsid w:val="00C245D0"/>
    <w:rsid w:val="00C2559F"/>
    <w:rsid w:val="00C2690C"/>
    <w:rsid w:val="00C26A95"/>
    <w:rsid w:val="00C3059F"/>
    <w:rsid w:val="00C30CC1"/>
    <w:rsid w:val="00C32107"/>
    <w:rsid w:val="00C34644"/>
    <w:rsid w:val="00C3658F"/>
    <w:rsid w:val="00C40373"/>
    <w:rsid w:val="00C4191D"/>
    <w:rsid w:val="00C41DAD"/>
    <w:rsid w:val="00C42386"/>
    <w:rsid w:val="00C43896"/>
    <w:rsid w:val="00C44437"/>
    <w:rsid w:val="00C4450F"/>
    <w:rsid w:val="00C44CB6"/>
    <w:rsid w:val="00C5254F"/>
    <w:rsid w:val="00C53A9E"/>
    <w:rsid w:val="00C53DD6"/>
    <w:rsid w:val="00C550CB"/>
    <w:rsid w:val="00C56316"/>
    <w:rsid w:val="00C57412"/>
    <w:rsid w:val="00C575C1"/>
    <w:rsid w:val="00C57680"/>
    <w:rsid w:val="00C605F3"/>
    <w:rsid w:val="00C614C3"/>
    <w:rsid w:val="00C652EC"/>
    <w:rsid w:val="00C65D6D"/>
    <w:rsid w:val="00C6783F"/>
    <w:rsid w:val="00C70560"/>
    <w:rsid w:val="00C7209F"/>
    <w:rsid w:val="00C727D3"/>
    <w:rsid w:val="00C750BB"/>
    <w:rsid w:val="00C768E6"/>
    <w:rsid w:val="00C77B61"/>
    <w:rsid w:val="00C8046F"/>
    <w:rsid w:val="00C805C4"/>
    <w:rsid w:val="00C82AAF"/>
    <w:rsid w:val="00C8785C"/>
    <w:rsid w:val="00C87F93"/>
    <w:rsid w:val="00C90FE5"/>
    <w:rsid w:val="00C93051"/>
    <w:rsid w:val="00C93672"/>
    <w:rsid w:val="00C94217"/>
    <w:rsid w:val="00C94808"/>
    <w:rsid w:val="00C9501B"/>
    <w:rsid w:val="00CA1B47"/>
    <w:rsid w:val="00CA2615"/>
    <w:rsid w:val="00CA4055"/>
    <w:rsid w:val="00CA4CEA"/>
    <w:rsid w:val="00CA4D6A"/>
    <w:rsid w:val="00CA61DB"/>
    <w:rsid w:val="00CB0B3E"/>
    <w:rsid w:val="00CB1285"/>
    <w:rsid w:val="00CB1287"/>
    <w:rsid w:val="00CB252E"/>
    <w:rsid w:val="00CB2AB4"/>
    <w:rsid w:val="00CB37EB"/>
    <w:rsid w:val="00CB5A47"/>
    <w:rsid w:val="00CB6C84"/>
    <w:rsid w:val="00CC246C"/>
    <w:rsid w:val="00CC2676"/>
    <w:rsid w:val="00CC79FD"/>
    <w:rsid w:val="00CD0565"/>
    <w:rsid w:val="00CD0738"/>
    <w:rsid w:val="00CD1A43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313A"/>
    <w:rsid w:val="00CE4E8C"/>
    <w:rsid w:val="00CE4EE1"/>
    <w:rsid w:val="00CF4D75"/>
    <w:rsid w:val="00CF757A"/>
    <w:rsid w:val="00D01AD5"/>
    <w:rsid w:val="00D065ED"/>
    <w:rsid w:val="00D0700D"/>
    <w:rsid w:val="00D07B12"/>
    <w:rsid w:val="00D114A2"/>
    <w:rsid w:val="00D1191B"/>
    <w:rsid w:val="00D14689"/>
    <w:rsid w:val="00D154F5"/>
    <w:rsid w:val="00D16224"/>
    <w:rsid w:val="00D164D8"/>
    <w:rsid w:val="00D169D5"/>
    <w:rsid w:val="00D16B76"/>
    <w:rsid w:val="00D2083B"/>
    <w:rsid w:val="00D2119E"/>
    <w:rsid w:val="00D21B5D"/>
    <w:rsid w:val="00D229B5"/>
    <w:rsid w:val="00D25A33"/>
    <w:rsid w:val="00D26AE3"/>
    <w:rsid w:val="00D27C12"/>
    <w:rsid w:val="00D31482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4F6"/>
    <w:rsid w:val="00D519C2"/>
    <w:rsid w:val="00D52AC9"/>
    <w:rsid w:val="00D52BA4"/>
    <w:rsid w:val="00D53B1B"/>
    <w:rsid w:val="00D54032"/>
    <w:rsid w:val="00D5477F"/>
    <w:rsid w:val="00D567DA"/>
    <w:rsid w:val="00D5761F"/>
    <w:rsid w:val="00D63840"/>
    <w:rsid w:val="00D6407B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700CC"/>
    <w:rsid w:val="00D7193F"/>
    <w:rsid w:val="00D71F72"/>
    <w:rsid w:val="00D7357A"/>
    <w:rsid w:val="00D73900"/>
    <w:rsid w:val="00D7454B"/>
    <w:rsid w:val="00D80A36"/>
    <w:rsid w:val="00D83774"/>
    <w:rsid w:val="00D83D7F"/>
    <w:rsid w:val="00D84124"/>
    <w:rsid w:val="00D85F2D"/>
    <w:rsid w:val="00D870C8"/>
    <w:rsid w:val="00D909A2"/>
    <w:rsid w:val="00D90E4F"/>
    <w:rsid w:val="00D918C8"/>
    <w:rsid w:val="00D93BB6"/>
    <w:rsid w:val="00D947E2"/>
    <w:rsid w:val="00D97041"/>
    <w:rsid w:val="00D9742C"/>
    <w:rsid w:val="00DA417A"/>
    <w:rsid w:val="00DA69F0"/>
    <w:rsid w:val="00DB001B"/>
    <w:rsid w:val="00DB113B"/>
    <w:rsid w:val="00DB1855"/>
    <w:rsid w:val="00DB18D0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C76D9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E48"/>
    <w:rsid w:val="00DF20B8"/>
    <w:rsid w:val="00DF2ADC"/>
    <w:rsid w:val="00DF2E1B"/>
    <w:rsid w:val="00DF38CE"/>
    <w:rsid w:val="00DF3D62"/>
    <w:rsid w:val="00DF4CA3"/>
    <w:rsid w:val="00DF5135"/>
    <w:rsid w:val="00DF558E"/>
    <w:rsid w:val="00DF66F6"/>
    <w:rsid w:val="00DF6BC7"/>
    <w:rsid w:val="00DF70E8"/>
    <w:rsid w:val="00E001BF"/>
    <w:rsid w:val="00E004CF"/>
    <w:rsid w:val="00E013A2"/>
    <w:rsid w:val="00E03916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D9A"/>
    <w:rsid w:val="00E27862"/>
    <w:rsid w:val="00E3090F"/>
    <w:rsid w:val="00E3105F"/>
    <w:rsid w:val="00E3156C"/>
    <w:rsid w:val="00E33407"/>
    <w:rsid w:val="00E33900"/>
    <w:rsid w:val="00E3427B"/>
    <w:rsid w:val="00E34D60"/>
    <w:rsid w:val="00E362EA"/>
    <w:rsid w:val="00E36640"/>
    <w:rsid w:val="00E36C40"/>
    <w:rsid w:val="00E44683"/>
    <w:rsid w:val="00E4780B"/>
    <w:rsid w:val="00E50F6A"/>
    <w:rsid w:val="00E532EF"/>
    <w:rsid w:val="00E545AD"/>
    <w:rsid w:val="00E54903"/>
    <w:rsid w:val="00E57B7E"/>
    <w:rsid w:val="00E57DD8"/>
    <w:rsid w:val="00E633A5"/>
    <w:rsid w:val="00E6473F"/>
    <w:rsid w:val="00E64C8F"/>
    <w:rsid w:val="00E6584E"/>
    <w:rsid w:val="00E70945"/>
    <w:rsid w:val="00E709DC"/>
    <w:rsid w:val="00E71C24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3068"/>
    <w:rsid w:val="00E965C4"/>
    <w:rsid w:val="00EA1764"/>
    <w:rsid w:val="00EA1B65"/>
    <w:rsid w:val="00EA1EB0"/>
    <w:rsid w:val="00EA4DBD"/>
    <w:rsid w:val="00EA626C"/>
    <w:rsid w:val="00EB09A0"/>
    <w:rsid w:val="00EB0F8A"/>
    <w:rsid w:val="00EB370B"/>
    <w:rsid w:val="00EB43E7"/>
    <w:rsid w:val="00EB74FF"/>
    <w:rsid w:val="00EC0348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111F"/>
    <w:rsid w:val="00ED2115"/>
    <w:rsid w:val="00ED39E1"/>
    <w:rsid w:val="00ED52AB"/>
    <w:rsid w:val="00EE1581"/>
    <w:rsid w:val="00EF108A"/>
    <w:rsid w:val="00EF4956"/>
    <w:rsid w:val="00EF4B32"/>
    <w:rsid w:val="00EF4D67"/>
    <w:rsid w:val="00EF720B"/>
    <w:rsid w:val="00F004FC"/>
    <w:rsid w:val="00F00821"/>
    <w:rsid w:val="00F01FC6"/>
    <w:rsid w:val="00F04B4D"/>
    <w:rsid w:val="00F05706"/>
    <w:rsid w:val="00F0627D"/>
    <w:rsid w:val="00F06D3E"/>
    <w:rsid w:val="00F10938"/>
    <w:rsid w:val="00F10C86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20904"/>
    <w:rsid w:val="00F20AD8"/>
    <w:rsid w:val="00F24B4D"/>
    <w:rsid w:val="00F2674F"/>
    <w:rsid w:val="00F26813"/>
    <w:rsid w:val="00F27805"/>
    <w:rsid w:val="00F27D80"/>
    <w:rsid w:val="00F336CC"/>
    <w:rsid w:val="00F33B34"/>
    <w:rsid w:val="00F3497B"/>
    <w:rsid w:val="00F34CE4"/>
    <w:rsid w:val="00F3539D"/>
    <w:rsid w:val="00F366E6"/>
    <w:rsid w:val="00F3697A"/>
    <w:rsid w:val="00F42EDA"/>
    <w:rsid w:val="00F433AF"/>
    <w:rsid w:val="00F43C0D"/>
    <w:rsid w:val="00F43F3C"/>
    <w:rsid w:val="00F44082"/>
    <w:rsid w:val="00F45D76"/>
    <w:rsid w:val="00F47407"/>
    <w:rsid w:val="00F502C8"/>
    <w:rsid w:val="00F509EC"/>
    <w:rsid w:val="00F51AF8"/>
    <w:rsid w:val="00F52376"/>
    <w:rsid w:val="00F53075"/>
    <w:rsid w:val="00F54F9C"/>
    <w:rsid w:val="00F55A27"/>
    <w:rsid w:val="00F560FF"/>
    <w:rsid w:val="00F56678"/>
    <w:rsid w:val="00F56753"/>
    <w:rsid w:val="00F56965"/>
    <w:rsid w:val="00F56ECE"/>
    <w:rsid w:val="00F57131"/>
    <w:rsid w:val="00F57137"/>
    <w:rsid w:val="00F6046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6762"/>
    <w:rsid w:val="00F8745B"/>
    <w:rsid w:val="00F879B2"/>
    <w:rsid w:val="00F9133E"/>
    <w:rsid w:val="00F92984"/>
    <w:rsid w:val="00F977A2"/>
    <w:rsid w:val="00F97B29"/>
    <w:rsid w:val="00FA14FB"/>
    <w:rsid w:val="00FA2961"/>
    <w:rsid w:val="00FA2B2F"/>
    <w:rsid w:val="00FA2DF5"/>
    <w:rsid w:val="00FA604A"/>
    <w:rsid w:val="00FA615B"/>
    <w:rsid w:val="00FA644D"/>
    <w:rsid w:val="00FA6F06"/>
    <w:rsid w:val="00FB3ED8"/>
    <w:rsid w:val="00FB537F"/>
    <w:rsid w:val="00FB5658"/>
    <w:rsid w:val="00FB5D2E"/>
    <w:rsid w:val="00FB66A8"/>
    <w:rsid w:val="00FB686F"/>
    <w:rsid w:val="00FB6A2F"/>
    <w:rsid w:val="00FB6D4E"/>
    <w:rsid w:val="00FB78AC"/>
    <w:rsid w:val="00FC0343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4764"/>
    <w:rsid w:val="00FE4DC5"/>
    <w:rsid w:val="00FE5A65"/>
    <w:rsid w:val="00FE7509"/>
    <w:rsid w:val="00FF1650"/>
    <w:rsid w:val="00FF3378"/>
    <w:rsid w:val="00FF38BD"/>
    <w:rsid w:val="00FF38F4"/>
    <w:rsid w:val="00FF3908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/online.zakon.kz/Document/?link_id=10040040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/online.zakon.kz/Document/?link_id=10040040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803024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BD0BB-7771-4CF1-B2F8-DCBFCBE1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6218</Words>
  <Characters>35444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2022-04-14T04:34:00Z</cp:lastPrinted>
  <dcterms:created xsi:type="dcterms:W3CDTF">2022-04-13T08:11:00Z</dcterms:created>
  <dcterms:modified xsi:type="dcterms:W3CDTF">2022-04-14T04:35:00Z</dcterms:modified>
</cp:coreProperties>
</file>