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0E34FB" w:rsidP="00E278D0">
      <w:pPr>
        <w:pStyle w:val="a4"/>
        <w:jc w:val="right"/>
        <w:rPr>
          <w:rFonts w:ascii="Times New Roman" w:hAnsi="Times New Roman" w:cs="Times New Roman"/>
          <w:b/>
          <w:sz w:val="20"/>
          <w:szCs w:val="20"/>
          <w:lang w:val="ru-RU"/>
        </w:rPr>
      </w:pPr>
      <w:r>
        <w:rPr>
          <w:rFonts w:ascii="Times New Roman" w:hAnsi="Times New Roman" w:cs="Times New Roman"/>
          <w:b/>
          <w:sz w:val="20"/>
          <w:szCs w:val="20"/>
          <w:lang w:val="ru-RU"/>
        </w:rPr>
        <w:t>И.о. г</w:t>
      </w:r>
      <w:r w:rsidR="00E278D0" w:rsidRPr="0059483C">
        <w:rPr>
          <w:rFonts w:ascii="Times New Roman" w:hAnsi="Times New Roman" w:cs="Times New Roman"/>
          <w:b/>
          <w:sz w:val="20"/>
          <w:szCs w:val="20"/>
          <w:lang w:val="ru-RU"/>
        </w:rPr>
        <w:t>лавн</w:t>
      </w:r>
      <w:r>
        <w:rPr>
          <w:rFonts w:ascii="Times New Roman" w:hAnsi="Times New Roman" w:cs="Times New Roman"/>
          <w:b/>
          <w:sz w:val="20"/>
          <w:szCs w:val="20"/>
          <w:lang w:val="ru-RU"/>
        </w:rPr>
        <w:t>ого</w:t>
      </w:r>
      <w:r w:rsidR="00E278D0" w:rsidRPr="0059483C">
        <w:rPr>
          <w:rFonts w:ascii="Times New Roman" w:hAnsi="Times New Roman" w:cs="Times New Roman"/>
          <w:b/>
          <w:sz w:val="20"/>
          <w:szCs w:val="20"/>
          <w:lang w:val="ru-RU"/>
        </w:rPr>
        <w:t xml:space="preserve"> врач</w:t>
      </w:r>
      <w:r>
        <w:rPr>
          <w:rFonts w:ascii="Times New Roman" w:hAnsi="Times New Roman" w:cs="Times New Roman"/>
          <w:b/>
          <w:sz w:val="20"/>
          <w:szCs w:val="20"/>
          <w:lang w:val="ru-RU"/>
        </w:rPr>
        <w:t>а</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0E34FB" w:rsidP="00E278D0">
      <w:pPr>
        <w:pStyle w:val="a4"/>
        <w:jc w:val="right"/>
        <w:rPr>
          <w:rFonts w:ascii="Times New Roman" w:hAnsi="Times New Roman" w:cs="Times New Roman"/>
          <w:b/>
          <w:lang w:val="ru-RU"/>
        </w:rPr>
      </w:pPr>
      <w:r>
        <w:rPr>
          <w:rFonts w:ascii="Times New Roman" w:hAnsi="Times New Roman" w:cs="Times New Roman"/>
          <w:b/>
          <w:sz w:val="20"/>
          <w:szCs w:val="20"/>
          <w:lang w:val="ru-RU"/>
        </w:rPr>
        <w:t>К.К. Аленова</w:t>
      </w:r>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C5215F">
        <w:rPr>
          <w:rFonts w:ascii="Times New Roman" w:hAnsi="Times New Roman" w:cs="Times New Roman"/>
          <w:sz w:val="20"/>
          <w:szCs w:val="20"/>
          <w:lang w:val="ru-RU"/>
        </w:rPr>
        <w:t>Приказ №</w:t>
      </w:r>
      <w:r w:rsidR="00FD6057" w:rsidRPr="00C5215F">
        <w:rPr>
          <w:rFonts w:ascii="Times New Roman" w:hAnsi="Times New Roman" w:cs="Times New Roman"/>
          <w:sz w:val="20"/>
          <w:szCs w:val="20"/>
          <w:lang w:val="ru-RU"/>
        </w:rPr>
        <w:t xml:space="preserve"> </w:t>
      </w:r>
      <w:r w:rsidRPr="00C5215F">
        <w:rPr>
          <w:rFonts w:ascii="Times New Roman" w:hAnsi="Times New Roman" w:cs="Times New Roman"/>
          <w:sz w:val="20"/>
          <w:szCs w:val="20"/>
          <w:lang w:val="ru-RU"/>
        </w:rPr>
        <w:t xml:space="preserve"> </w:t>
      </w:r>
      <w:r w:rsidR="00494A3E">
        <w:rPr>
          <w:rFonts w:ascii="Times New Roman" w:hAnsi="Times New Roman" w:cs="Times New Roman"/>
          <w:sz w:val="20"/>
          <w:szCs w:val="20"/>
          <w:lang w:val="ru-RU"/>
        </w:rPr>
        <w:t>265</w:t>
      </w:r>
      <w:r w:rsidR="00DB5AF4" w:rsidRPr="00C5215F">
        <w:rPr>
          <w:rFonts w:ascii="Times New Roman" w:hAnsi="Times New Roman" w:cs="Times New Roman"/>
          <w:sz w:val="20"/>
          <w:szCs w:val="20"/>
          <w:lang w:val="ru-RU"/>
        </w:rPr>
        <w:t xml:space="preserve"> </w:t>
      </w:r>
      <w:r w:rsidRPr="00C5215F">
        <w:rPr>
          <w:rFonts w:ascii="Times New Roman" w:hAnsi="Times New Roman" w:cs="Times New Roman"/>
          <w:sz w:val="20"/>
          <w:szCs w:val="20"/>
          <w:lang w:val="ru-RU"/>
        </w:rPr>
        <w:t xml:space="preserve">от </w:t>
      </w:r>
      <w:r w:rsidR="00C57B12">
        <w:rPr>
          <w:rFonts w:ascii="Times New Roman" w:hAnsi="Times New Roman" w:cs="Times New Roman"/>
          <w:sz w:val="20"/>
          <w:szCs w:val="20"/>
          <w:lang w:val="ru-RU"/>
        </w:rPr>
        <w:t>22</w:t>
      </w:r>
      <w:r w:rsidR="00802132">
        <w:rPr>
          <w:rFonts w:ascii="Times New Roman" w:hAnsi="Times New Roman" w:cs="Times New Roman"/>
          <w:sz w:val="20"/>
          <w:szCs w:val="20"/>
          <w:lang w:val="ru-RU"/>
        </w:rPr>
        <w:t xml:space="preserve"> </w:t>
      </w:r>
      <w:r w:rsidR="00C57B12">
        <w:rPr>
          <w:rFonts w:ascii="Times New Roman" w:hAnsi="Times New Roman" w:cs="Times New Roman"/>
          <w:sz w:val="20"/>
          <w:szCs w:val="20"/>
          <w:lang w:val="ru-RU"/>
        </w:rPr>
        <w:t xml:space="preserve">октября </w:t>
      </w:r>
      <w:r w:rsidRPr="00C5215F">
        <w:rPr>
          <w:rFonts w:ascii="Times New Roman" w:hAnsi="Times New Roman" w:cs="Times New Roman"/>
          <w:sz w:val="20"/>
          <w:szCs w:val="20"/>
          <w:lang w:val="ru-RU"/>
        </w:rPr>
        <w:t>20</w:t>
      </w:r>
      <w:r w:rsidR="003F7253" w:rsidRPr="00C5215F">
        <w:rPr>
          <w:rFonts w:ascii="Times New Roman" w:hAnsi="Times New Roman" w:cs="Times New Roman"/>
          <w:sz w:val="20"/>
          <w:szCs w:val="20"/>
          <w:lang w:val="ru-RU"/>
        </w:rPr>
        <w:t>2</w:t>
      </w:r>
      <w:r w:rsidR="000B4682" w:rsidRPr="00C5215F">
        <w:rPr>
          <w:rFonts w:ascii="Times New Roman" w:hAnsi="Times New Roman" w:cs="Times New Roman"/>
          <w:sz w:val="20"/>
          <w:szCs w:val="20"/>
          <w:lang w:val="ru-RU"/>
        </w:rPr>
        <w:t>1</w:t>
      </w:r>
      <w:r w:rsidRPr="00C5215F">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0E34FB">
        <w:rPr>
          <w:rFonts w:ascii="Times New Roman" w:hAnsi="Times New Roman" w:cs="Times New Roman"/>
          <w:b/>
          <w:sz w:val="24"/>
          <w:szCs w:val="24"/>
          <w:lang w:val="ru-RU"/>
        </w:rPr>
        <w:t xml:space="preserve">й техники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95542B">
      <w:pPr>
        <w:pStyle w:val="a4"/>
        <w:numPr>
          <w:ilvl w:val="0"/>
          <w:numId w:val="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C57B12" w:rsidP="0095542B">
      <w:pPr>
        <w:pStyle w:val="a4"/>
        <w:numPr>
          <w:ilvl w:val="0"/>
          <w:numId w:val="4"/>
        </w:numPr>
        <w:rPr>
          <w:rFonts w:ascii="Times New Roman" w:hAnsi="Times New Roman" w:cs="Times New Roman"/>
          <w:sz w:val="20"/>
          <w:szCs w:val="20"/>
          <w:lang w:val="ru-RU"/>
        </w:rPr>
      </w:pPr>
      <w:r>
        <w:rPr>
          <w:rFonts w:ascii="Times New Roman" w:hAnsi="Times New Roman" w:cs="Times New Roman"/>
          <w:sz w:val="20"/>
          <w:szCs w:val="20"/>
          <w:lang w:val="ru-RU"/>
        </w:rPr>
        <w:t>Повторный т</w:t>
      </w:r>
      <w:r w:rsidR="00E278D0" w:rsidRPr="00AB4F48">
        <w:rPr>
          <w:rFonts w:ascii="Times New Roman" w:hAnsi="Times New Roman" w:cs="Times New Roman"/>
          <w:sz w:val="20"/>
          <w:szCs w:val="20"/>
          <w:lang w:val="ru-RU"/>
        </w:rPr>
        <w:t>ендер проводится с целью определения поставщика на поставку медицинско</w:t>
      </w:r>
      <w:r w:rsidR="000E34FB">
        <w:rPr>
          <w:rFonts w:ascii="Times New Roman" w:hAnsi="Times New Roman" w:cs="Times New Roman"/>
          <w:sz w:val="20"/>
          <w:szCs w:val="20"/>
          <w:lang w:val="ru-RU"/>
        </w:rPr>
        <w:t>й техники</w:t>
      </w:r>
      <w:r w:rsidR="00E278D0"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w:t>
      </w:r>
      <w:r w:rsidR="003F7253">
        <w:rPr>
          <w:rFonts w:ascii="Times New Roman" w:hAnsi="Times New Roman" w:cs="Times New Roman"/>
          <w:sz w:val="20"/>
          <w:szCs w:val="20"/>
          <w:lang w:val="ru-RU"/>
        </w:rPr>
        <w:t>2</w:t>
      </w:r>
      <w:r w:rsidR="001F7FF2">
        <w:rPr>
          <w:rFonts w:ascii="Times New Roman" w:hAnsi="Times New Roman" w:cs="Times New Roman"/>
          <w:sz w:val="20"/>
          <w:szCs w:val="20"/>
          <w:lang w:val="ru-RU"/>
        </w:rPr>
        <w:t>1</w:t>
      </w:r>
      <w:r w:rsidR="003D1266" w:rsidRPr="00AB4F48">
        <w:rPr>
          <w:rFonts w:ascii="Times New Roman" w:hAnsi="Times New Roman" w:cs="Times New Roman"/>
          <w:sz w:val="20"/>
          <w:szCs w:val="20"/>
          <w:lang w:val="ru-RU"/>
        </w:rPr>
        <w:t xml:space="preserve"> год по лот</w:t>
      </w:r>
      <w:r w:rsidR="008521CC">
        <w:rPr>
          <w:rFonts w:ascii="Times New Roman" w:hAnsi="Times New Roman" w:cs="Times New Roman"/>
          <w:sz w:val="20"/>
          <w:szCs w:val="20"/>
          <w:lang w:val="ru-RU"/>
        </w:rPr>
        <w:t>ам</w:t>
      </w:r>
      <w:r w:rsidR="003D1266" w:rsidRPr="00AB4F48">
        <w:rPr>
          <w:rFonts w:ascii="Times New Roman" w:hAnsi="Times New Roman" w:cs="Times New Roman"/>
          <w:sz w:val="20"/>
          <w:szCs w:val="20"/>
          <w:lang w:val="ru-RU"/>
        </w:rPr>
        <w:t>:</w:t>
      </w:r>
    </w:p>
    <w:p w:rsidR="001535FC" w:rsidRDefault="001535FC" w:rsidP="001535FC">
      <w:pPr>
        <w:pStyle w:val="a4"/>
        <w:ind w:left="720"/>
        <w:rPr>
          <w:rFonts w:ascii="Times New Roman" w:hAnsi="Times New Roman" w:cs="Times New Roman"/>
          <w:sz w:val="20"/>
          <w:szCs w:val="20"/>
          <w:lang w:val="ru-RU"/>
        </w:rPr>
      </w:pP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gridCol w:w="1985"/>
      </w:tblGrid>
      <w:tr w:rsidR="00A87B64" w:rsidRPr="00494A3E" w:rsidTr="000E34FB">
        <w:tc>
          <w:tcPr>
            <w:tcW w:w="675"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A87B64" w:rsidRPr="00AB4F48" w:rsidRDefault="00A87B64" w:rsidP="004C2FA8">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w:t>
            </w:r>
            <w:r>
              <w:rPr>
                <w:rFonts w:ascii="Times New Roman" w:hAnsi="Times New Roman" w:cs="Times New Roman"/>
                <w:b/>
                <w:sz w:val="20"/>
                <w:szCs w:val="20"/>
                <w:lang w:val="ru-RU"/>
              </w:rPr>
              <w:t>го изделия (оборудования)</w:t>
            </w:r>
          </w:p>
        </w:tc>
        <w:tc>
          <w:tcPr>
            <w:tcW w:w="1134"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A87B64" w:rsidRPr="00AB4F48" w:rsidRDefault="00A87B64" w:rsidP="003D1266">
            <w:pPr>
              <w:pStyle w:val="a4"/>
              <w:jc w:val="center"/>
              <w:rPr>
                <w:rFonts w:ascii="Times New Roman" w:hAnsi="Times New Roman" w:cs="Times New Roman"/>
                <w:b/>
                <w:sz w:val="20"/>
                <w:szCs w:val="20"/>
                <w:lang w:val="ru-RU"/>
              </w:rPr>
            </w:pPr>
            <w:r>
              <w:rPr>
                <w:rFonts w:ascii="Times New Roman" w:hAnsi="Times New Roman" w:cs="Times New Roman"/>
                <w:b/>
                <w:sz w:val="20"/>
                <w:szCs w:val="20"/>
                <w:lang w:val="ru-RU"/>
              </w:rPr>
              <w:t>Сумма за единицу</w:t>
            </w:r>
          </w:p>
        </w:tc>
        <w:tc>
          <w:tcPr>
            <w:tcW w:w="1985" w:type="dxa"/>
          </w:tcPr>
          <w:p w:rsidR="00A87B64" w:rsidRPr="00AB4F48" w:rsidRDefault="00A87B64" w:rsidP="00A87B64">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p>
        </w:tc>
      </w:tr>
      <w:tr w:rsidR="008521CC" w:rsidRPr="008521CC" w:rsidTr="005B1159">
        <w:tc>
          <w:tcPr>
            <w:tcW w:w="675" w:type="dxa"/>
          </w:tcPr>
          <w:p w:rsidR="008521CC" w:rsidRDefault="00C57B12"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8521CC" w:rsidRPr="008521CC" w:rsidRDefault="008521CC" w:rsidP="008521CC">
            <w:pPr>
              <w:jc w:val="both"/>
              <w:rPr>
                <w:rFonts w:ascii="Times New Roman" w:hAnsi="Times New Roman" w:cs="Times New Roman"/>
                <w:sz w:val="20"/>
                <w:szCs w:val="20"/>
                <w:lang w:val="ru-RU"/>
              </w:rPr>
            </w:pPr>
            <w:r w:rsidRPr="008521CC">
              <w:rPr>
                <w:rFonts w:ascii="Times New Roman" w:hAnsi="Times New Roman" w:cs="Times New Roman"/>
                <w:sz w:val="20"/>
                <w:szCs w:val="20"/>
                <w:lang w:val="ru-RU"/>
              </w:rPr>
              <w:t>Прямой офтальмоскоп</w:t>
            </w:r>
          </w:p>
        </w:tc>
        <w:tc>
          <w:tcPr>
            <w:tcW w:w="1134" w:type="dxa"/>
          </w:tcPr>
          <w:p w:rsidR="008521CC" w:rsidRDefault="008521CC" w:rsidP="00667B00">
            <w:pPr>
              <w:jc w:val="center"/>
              <w:rPr>
                <w:rFonts w:ascii="Times New Roman" w:hAnsi="Times New Roman" w:cs="Times New Roman"/>
                <w:sz w:val="20"/>
                <w:szCs w:val="20"/>
                <w:lang w:val="ru-RU"/>
              </w:rPr>
            </w:pPr>
            <w:proofErr w:type="spellStart"/>
            <w:proofErr w:type="gramStart"/>
            <w:r>
              <w:rPr>
                <w:rFonts w:ascii="Times New Roman" w:hAnsi="Times New Roman" w:cs="Times New Roman"/>
                <w:sz w:val="20"/>
                <w:szCs w:val="20"/>
                <w:lang w:val="ru-RU"/>
              </w:rPr>
              <w:t>шт</w:t>
            </w:r>
            <w:proofErr w:type="spellEnd"/>
            <w:proofErr w:type="gramEnd"/>
          </w:p>
        </w:tc>
        <w:tc>
          <w:tcPr>
            <w:tcW w:w="992" w:type="dxa"/>
          </w:tcPr>
          <w:p w:rsidR="008521CC" w:rsidRDefault="008521CC"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85" w:type="dxa"/>
          </w:tcPr>
          <w:p w:rsidR="008521CC" w:rsidRDefault="008521CC" w:rsidP="005B1159">
            <w:pPr>
              <w:pStyle w:val="a4"/>
              <w:jc w:val="center"/>
              <w:rPr>
                <w:rFonts w:ascii="Times New Roman" w:hAnsi="Times New Roman" w:cs="Times New Roman"/>
                <w:sz w:val="20"/>
                <w:szCs w:val="20"/>
                <w:lang w:val="ru-RU"/>
              </w:rPr>
            </w:pPr>
            <w:r w:rsidRPr="008521CC">
              <w:rPr>
                <w:rFonts w:ascii="Times New Roman" w:hAnsi="Times New Roman" w:cs="Times New Roman"/>
                <w:sz w:val="20"/>
                <w:szCs w:val="20"/>
                <w:lang w:val="ru-RU"/>
              </w:rPr>
              <w:t>635 600</w:t>
            </w:r>
          </w:p>
        </w:tc>
        <w:tc>
          <w:tcPr>
            <w:tcW w:w="1985" w:type="dxa"/>
          </w:tcPr>
          <w:p w:rsidR="008521CC" w:rsidRDefault="008521CC" w:rsidP="005B1159">
            <w:pPr>
              <w:pStyle w:val="a4"/>
              <w:jc w:val="center"/>
              <w:rPr>
                <w:rFonts w:ascii="Times New Roman" w:hAnsi="Times New Roman" w:cs="Times New Roman"/>
                <w:sz w:val="20"/>
                <w:szCs w:val="20"/>
                <w:lang w:val="ru-RU"/>
              </w:rPr>
            </w:pPr>
            <w:r w:rsidRPr="008521CC">
              <w:rPr>
                <w:rFonts w:ascii="Times New Roman" w:hAnsi="Times New Roman" w:cs="Times New Roman"/>
                <w:sz w:val="20"/>
                <w:szCs w:val="20"/>
                <w:lang w:val="ru-RU"/>
              </w:rPr>
              <w:t>635 600</w:t>
            </w:r>
          </w:p>
        </w:tc>
      </w:tr>
    </w:tbl>
    <w:p w:rsidR="00F1157F" w:rsidRDefault="00F1157F" w:rsidP="00FF4179">
      <w:pPr>
        <w:pStyle w:val="a3"/>
        <w:ind w:left="0"/>
        <w:rPr>
          <w:rFonts w:ascii="Times New Roman" w:hAnsi="Times New Roman" w:cs="Times New Roman"/>
          <w:sz w:val="20"/>
          <w:szCs w:val="20"/>
          <w:lang w:val="ru-RU"/>
        </w:rPr>
      </w:pPr>
    </w:p>
    <w:p w:rsidR="00FF4179" w:rsidRDefault="004C2FA8" w:rsidP="004C2FA8">
      <w:pPr>
        <w:pStyle w:val="a3"/>
        <w:ind w:left="1070"/>
        <w:jc w:val="center"/>
        <w:rPr>
          <w:rFonts w:ascii="Times New Roman" w:hAnsi="Times New Roman"/>
          <w:b/>
          <w:bCs/>
          <w:sz w:val="20"/>
          <w:szCs w:val="20"/>
          <w:u w:val="single"/>
          <w:lang w:val="ru-RU"/>
        </w:rPr>
      </w:pPr>
      <w:r>
        <w:rPr>
          <w:rFonts w:ascii="Times New Roman" w:hAnsi="Times New Roman"/>
          <w:b/>
          <w:bCs/>
          <w:sz w:val="20"/>
          <w:szCs w:val="20"/>
          <w:u w:val="single"/>
          <w:lang w:val="ru-RU"/>
        </w:rPr>
        <w:t>Техническая спецификация</w:t>
      </w:r>
    </w:p>
    <w:p w:rsidR="003E583B" w:rsidRDefault="003E583B" w:rsidP="004C2FA8">
      <w:pPr>
        <w:pStyle w:val="a3"/>
        <w:ind w:left="1070"/>
        <w:jc w:val="center"/>
        <w:rPr>
          <w:rFonts w:ascii="Times New Roman" w:hAnsi="Times New Roman"/>
          <w:b/>
          <w:bCs/>
          <w:sz w:val="20"/>
          <w:szCs w:val="20"/>
          <w:u w:val="single"/>
          <w:lang w:val="ru-RU"/>
        </w:rPr>
      </w:pPr>
    </w:p>
    <w:p w:rsidR="00DF36CA" w:rsidRDefault="00DF36CA" w:rsidP="00DF36CA">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w:t>
      </w:r>
      <w:r w:rsidR="00C57B12">
        <w:rPr>
          <w:rFonts w:ascii="Times New Roman" w:hAnsi="Times New Roman"/>
          <w:b/>
          <w:bCs/>
          <w:sz w:val="20"/>
          <w:szCs w:val="20"/>
          <w:u w:val="single"/>
          <w:lang w:val="ru-RU"/>
        </w:rPr>
        <w:t>1</w:t>
      </w:r>
      <w:r>
        <w:rPr>
          <w:rFonts w:ascii="Times New Roman" w:hAnsi="Times New Roman"/>
          <w:b/>
          <w:bCs/>
          <w:sz w:val="20"/>
          <w:szCs w:val="20"/>
          <w:u w:val="single"/>
          <w:lang w:val="ru-RU"/>
        </w:rPr>
        <w:t xml:space="preserve"> – </w:t>
      </w:r>
      <w:r w:rsidR="00967F10" w:rsidRPr="00967F10">
        <w:rPr>
          <w:rFonts w:ascii="Times New Roman" w:hAnsi="Times New Roman"/>
          <w:b/>
          <w:bCs/>
          <w:sz w:val="20"/>
          <w:szCs w:val="20"/>
          <w:u w:val="single"/>
          <w:lang w:val="ru-RU"/>
        </w:rPr>
        <w:t>Прямой офтальмоскоп</w:t>
      </w:r>
      <w:r w:rsidR="00967F10" w:rsidRPr="003E583B">
        <w:rPr>
          <w:rFonts w:ascii="Times New Roman" w:hAnsi="Times New Roman"/>
          <w:b/>
          <w:bCs/>
          <w:sz w:val="20"/>
          <w:szCs w:val="20"/>
          <w:u w:val="single"/>
          <w:lang w:val="ru-RU"/>
        </w:rPr>
        <w:t xml:space="preserve"> </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1</w:t>
      </w:r>
      <w:r w:rsidRPr="003E583B">
        <w:rPr>
          <w:rFonts w:ascii="Times New Roman" w:hAnsi="Times New Roman"/>
          <w:b/>
          <w:bCs/>
          <w:sz w:val="20"/>
          <w:szCs w:val="20"/>
          <w:u w:val="single"/>
          <w:lang w:val="ru-RU"/>
        </w:rPr>
        <w:t xml:space="preserve"> </w:t>
      </w:r>
      <w:r>
        <w:rPr>
          <w:rFonts w:ascii="Times New Roman" w:hAnsi="Times New Roman"/>
          <w:b/>
          <w:bCs/>
          <w:sz w:val="20"/>
          <w:szCs w:val="20"/>
          <w:u w:val="single"/>
          <w:lang w:val="ru-RU"/>
        </w:rPr>
        <w:t>единица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4678"/>
        <w:gridCol w:w="1843"/>
      </w:tblGrid>
      <w:tr w:rsidR="00967F10" w:rsidRPr="00967F10" w:rsidTr="002453B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67F10" w:rsidRPr="00967F10" w:rsidRDefault="00967F10" w:rsidP="002453BF">
            <w:pPr>
              <w:ind w:left="-108"/>
              <w:jc w:val="center"/>
              <w:rPr>
                <w:rFonts w:ascii="Times New Roman" w:hAnsi="Times New Roman" w:cs="Times New Roman"/>
                <w:b/>
                <w:sz w:val="20"/>
                <w:szCs w:val="20"/>
              </w:rPr>
            </w:pPr>
            <w:r w:rsidRPr="00967F10">
              <w:rPr>
                <w:rFonts w:ascii="Times New Roman" w:hAnsi="Times New Roman" w:cs="Times New Roman"/>
                <w:b/>
                <w:sz w:val="20"/>
                <w:szCs w:val="20"/>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67F10" w:rsidRPr="00967F10" w:rsidRDefault="00967F10" w:rsidP="002453BF">
            <w:pPr>
              <w:tabs>
                <w:tab w:val="left" w:pos="450"/>
              </w:tabs>
              <w:jc w:val="center"/>
              <w:rPr>
                <w:rFonts w:ascii="Times New Roman" w:hAnsi="Times New Roman" w:cs="Times New Roman"/>
                <w:b/>
                <w:sz w:val="20"/>
                <w:szCs w:val="20"/>
              </w:rPr>
            </w:pPr>
            <w:proofErr w:type="spellStart"/>
            <w:r w:rsidRPr="00967F10">
              <w:rPr>
                <w:rFonts w:ascii="Times New Roman" w:hAnsi="Times New Roman" w:cs="Times New Roman"/>
                <w:b/>
                <w:sz w:val="20"/>
                <w:szCs w:val="20"/>
              </w:rPr>
              <w:t>Критерии</w:t>
            </w:r>
            <w:proofErr w:type="spellEnd"/>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67F10" w:rsidRPr="00967F10" w:rsidRDefault="00967F10" w:rsidP="002453BF">
            <w:pPr>
              <w:tabs>
                <w:tab w:val="left" w:pos="450"/>
              </w:tabs>
              <w:jc w:val="center"/>
              <w:rPr>
                <w:rFonts w:ascii="Times New Roman" w:hAnsi="Times New Roman" w:cs="Times New Roman"/>
                <w:b/>
                <w:sz w:val="20"/>
                <w:szCs w:val="20"/>
              </w:rPr>
            </w:pPr>
            <w:proofErr w:type="spellStart"/>
            <w:r w:rsidRPr="00967F10">
              <w:rPr>
                <w:rFonts w:ascii="Times New Roman" w:hAnsi="Times New Roman" w:cs="Times New Roman"/>
                <w:b/>
                <w:sz w:val="20"/>
                <w:szCs w:val="20"/>
              </w:rPr>
              <w:t>Описание</w:t>
            </w:r>
            <w:proofErr w:type="spellEnd"/>
          </w:p>
        </w:tc>
      </w:tr>
      <w:tr w:rsidR="00967F10" w:rsidRPr="00967F10" w:rsidTr="002453B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tabs>
                <w:tab w:val="left" w:pos="450"/>
              </w:tabs>
              <w:jc w:val="center"/>
              <w:rPr>
                <w:rFonts w:ascii="Times New Roman" w:hAnsi="Times New Roman" w:cs="Times New Roman"/>
                <w:b/>
                <w:sz w:val="20"/>
                <w:szCs w:val="20"/>
              </w:rPr>
            </w:pPr>
            <w:r w:rsidRPr="00967F10">
              <w:rPr>
                <w:rFonts w:ascii="Times New Roman" w:hAnsi="Times New Roman" w:cs="Times New Roman"/>
                <w:b/>
                <w:sz w:val="20"/>
                <w:szCs w:val="20"/>
              </w:rPr>
              <w:lastRenderedPageBreak/>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967F10">
            <w:pPr>
              <w:tabs>
                <w:tab w:val="left" w:pos="450"/>
              </w:tabs>
              <w:ind w:right="-108"/>
              <w:rPr>
                <w:rFonts w:ascii="Times New Roman" w:hAnsi="Times New Roman" w:cs="Times New Roman"/>
                <w:b/>
                <w:i/>
                <w:sz w:val="20"/>
                <w:szCs w:val="20"/>
                <w:lang w:val="ru-RU"/>
              </w:rPr>
            </w:pPr>
            <w:r w:rsidRPr="00967F10">
              <w:rPr>
                <w:rFonts w:ascii="Times New Roman" w:hAnsi="Times New Roman" w:cs="Times New Roman"/>
                <w:b/>
                <w:sz w:val="20"/>
                <w:szCs w:val="20"/>
                <w:lang w:val="ru-RU"/>
              </w:rPr>
              <w:t>Наименование медицинской техники (далее – МТ)</w:t>
            </w:r>
            <w:r>
              <w:rPr>
                <w:rFonts w:ascii="Times New Roman" w:hAnsi="Times New Roman" w:cs="Times New Roman"/>
                <w:b/>
                <w:sz w:val="20"/>
                <w:szCs w:val="20"/>
                <w:lang w:val="ru-RU"/>
              </w:rPr>
              <w:t xml:space="preserve"> </w:t>
            </w:r>
            <w:r w:rsidRPr="00967F10">
              <w:rPr>
                <w:rFonts w:ascii="Times New Roman" w:hAnsi="Times New Roman" w:cs="Times New Roman"/>
                <w:i/>
                <w:sz w:val="20"/>
                <w:szCs w:val="20"/>
                <w:lang w:val="ru-RU"/>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967F10" w:rsidRPr="00967F10" w:rsidRDefault="00967F10" w:rsidP="00967F10">
            <w:pPr>
              <w:spacing w:line="0" w:lineRule="atLeast"/>
              <w:ind w:right="120"/>
              <w:rPr>
                <w:rFonts w:ascii="Times New Roman" w:hAnsi="Times New Roman" w:cs="Times New Roman"/>
                <w:b/>
                <w:sz w:val="20"/>
                <w:szCs w:val="20"/>
                <w:lang w:val="ru-RU"/>
              </w:rPr>
            </w:pPr>
            <w:r w:rsidRPr="00967F10">
              <w:rPr>
                <w:rFonts w:ascii="Times New Roman" w:hAnsi="Times New Roman" w:cs="Times New Roman"/>
                <w:color w:val="000000"/>
                <w:sz w:val="20"/>
                <w:szCs w:val="20"/>
                <w:shd w:val="clear" w:color="auto" w:fill="FFFFFF"/>
                <w:lang w:val="ru-RU"/>
              </w:rPr>
              <w:t xml:space="preserve">Прямой офтальмоскоп </w:t>
            </w:r>
            <w:r>
              <w:rPr>
                <w:rFonts w:ascii="Times New Roman" w:hAnsi="Times New Roman" w:cs="Times New Roman"/>
                <w:color w:val="000000"/>
                <w:sz w:val="20"/>
                <w:szCs w:val="20"/>
                <w:shd w:val="clear" w:color="auto" w:fill="FFFFFF"/>
                <w:lang w:val="ru-RU"/>
              </w:rPr>
              <w:t xml:space="preserve"> </w:t>
            </w:r>
          </w:p>
        </w:tc>
      </w:tr>
      <w:tr w:rsidR="00967F10" w:rsidRPr="00494A3E" w:rsidTr="002453BF">
        <w:trPr>
          <w:trHeight w:val="611"/>
        </w:trPr>
        <w:tc>
          <w:tcPr>
            <w:tcW w:w="709" w:type="dxa"/>
            <w:vMerge w:val="restart"/>
            <w:tcBorders>
              <w:left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b/>
                <w:sz w:val="20"/>
                <w:szCs w:val="20"/>
              </w:rPr>
            </w:pPr>
            <w:r w:rsidRPr="00967F10">
              <w:rPr>
                <w:rFonts w:ascii="Times New Roman" w:hAnsi="Times New Roman" w:cs="Times New Roman"/>
                <w:b/>
                <w:sz w:val="20"/>
                <w:szCs w:val="20"/>
              </w:rPr>
              <w:t>2</w:t>
            </w:r>
          </w:p>
        </w:tc>
        <w:tc>
          <w:tcPr>
            <w:tcW w:w="4536" w:type="dxa"/>
            <w:vMerge w:val="restart"/>
            <w:tcBorders>
              <w:left w:val="single" w:sz="4" w:space="0" w:color="auto"/>
              <w:right w:val="single" w:sz="4" w:space="0" w:color="auto"/>
            </w:tcBorders>
            <w:vAlign w:val="center"/>
            <w:hideMark/>
          </w:tcPr>
          <w:p w:rsidR="00967F10" w:rsidRPr="00967F10" w:rsidRDefault="00967F10" w:rsidP="002453BF">
            <w:pPr>
              <w:ind w:right="-108"/>
              <w:rPr>
                <w:rFonts w:ascii="Times New Roman" w:hAnsi="Times New Roman" w:cs="Times New Roman"/>
                <w:b/>
                <w:sz w:val="20"/>
                <w:szCs w:val="20"/>
              </w:rPr>
            </w:pPr>
            <w:proofErr w:type="spellStart"/>
            <w:r w:rsidRPr="00967F10">
              <w:rPr>
                <w:rFonts w:ascii="Times New Roman" w:hAnsi="Times New Roman" w:cs="Times New Roman"/>
                <w:b/>
                <w:sz w:val="20"/>
                <w:szCs w:val="20"/>
              </w:rPr>
              <w:t>Требования</w:t>
            </w:r>
            <w:proofErr w:type="spellEnd"/>
            <w:r w:rsidRPr="00967F10">
              <w:rPr>
                <w:rFonts w:ascii="Times New Roman" w:hAnsi="Times New Roman" w:cs="Times New Roman"/>
                <w:b/>
                <w:sz w:val="20"/>
                <w:szCs w:val="20"/>
              </w:rPr>
              <w:t xml:space="preserve"> к </w:t>
            </w:r>
            <w:proofErr w:type="spellStart"/>
            <w:r w:rsidRPr="00967F10">
              <w:rPr>
                <w:rFonts w:ascii="Times New Roman" w:hAnsi="Times New Roman" w:cs="Times New Roman"/>
                <w:b/>
                <w:sz w:val="20"/>
                <w:szCs w:val="20"/>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i/>
                <w:sz w:val="20"/>
                <w:szCs w:val="20"/>
              </w:rPr>
            </w:pPr>
            <w:r w:rsidRPr="00967F10">
              <w:rPr>
                <w:rFonts w:ascii="Times New Roman" w:hAnsi="Times New Roman" w:cs="Times New Roman"/>
                <w:i/>
                <w:sz w:val="20"/>
                <w:szCs w:val="20"/>
              </w:rPr>
              <w:t>№</w:t>
            </w:r>
          </w:p>
          <w:p w:rsidR="00967F10" w:rsidRPr="00967F10" w:rsidRDefault="00967F10" w:rsidP="002453BF">
            <w:pPr>
              <w:jc w:val="center"/>
              <w:rPr>
                <w:rFonts w:ascii="Times New Roman" w:hAnsi="Times New Roman" w:cs="Times New Roman"/>
                <w:i/>
                <w:sz w:val="20"/>
                <w:szCs w:val="20"/>
              </w:rPr>
            </w:pPr>
            <w:r w:rsidRPr="00967F10">
              <w:rPr>
                <w:rFonts w:ascii="Times New Roman" w:hAnsi="Times New Roman" w:cs="Times New Roman"/>
                <w:i/>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ind w:left="-97" w:right="-86"/>
              <w:jc w:val="center"/>
              <w:rPr>
                <w:rFonts w:ascii="Times New Roman" w:hAnsi="Times New Roman" w:cs="Times New Roman"/>
                <w:i/>
                <w:sz w:val="20"/>
                <w:szCs w:val="20"/>
                <w:lang w:val="ru-RU"/>
              </w:rPr>
            </w:pPr>
            <w:r w:rsidRPr="00967F10">
              <w:rPr>
                <w:rFonts w:ascii="Times New Roman" w:hAnsi="Times New Roman" w:cs="Times New Roman"/>
                <w:i/>
                <w:sz w:val="20"/>
                <w:szCs w:val="20"/>
                <w:lang w:val="ru-RU"/>
              </w:rPr>
              <w:t xml:space="preserve">Наименование </w:t>
            </w:r>
            <w:proofErr w:type="gramStart"/>
            <w:r w:rsidRPr="00967F10">
              <w:rPr>
                <w:rFonts w:ascii="Times New Roman" w:hAnsi="Times New Roman" w:cs="Times New Roman"/>
                <w:i/>
                <w:sz w:val="20"/>
                <w:szCs w:val="20"/>
                <w:lang w:val="ru-RU"/>
              </w:rPr>
              <w:t>комплектующего</w:t>
            </w:r>
            <w:proofErr w:type="gramEnd"/>
            <w:r w:rsidRPr="00967F10">
              <w:rPr>
                <w:rFonts w:ascii="Times New Roman" w:hAnsi="Times New Roman" w:cs="Times New Roman"/>
                <w:i/>
                <w:sz w:val="20"/>
                <w:szCs w:val="20"/>
                <w:lang w:val="ru-RU"/>
              </w:rPr>
              <w:t xml:space="preserve"> к МТ </w:t>
            </w:r>
          </w:p>
          <w:p w:rsidR="00967F10" w:rsidRPr="00967F10" w:rsidRDefault="00967F10" w:rsidP="002453BF">
            <w:pPr>
              <w:ind w:left="-97" w:right="-86"/>
              <w:jc w:val="center"/>
              <w:rPr>
                <w:rFonts w:ascii="Times New Roman" w:hAnsi="Times New Roman" w:cs="Times New Roman"/>
                <w:i/>
                <w:sz w:val="20"/>
                <w:szCs w:val="20"/>
                <w:lang w:val="ru-RU"/>
              </w:rPr>
            </w:pPr>
            <w:r w:rsidRPr="00967F10">
              <w:rPr>
                <w:rFonts w:ascii="Times New Roman" w:hAnsi="Times New Roman" w:cs="Times New Roman"/>
                <w:i/>
                <w:sz w:val="20"/>
                <w:szCs w:val="20"/>
                <w:lang w:val="ru-RU"/>
              </w:rPr>
              <w:t>(в соответствии с государственным реестром МТ</w:t>
            </w:r>
            <w:proofErr w:type="gramStart"/>
            <w:r w:rsidRPr="00967F10">
              <w:rPr>
                <w:rFonts w:ascii="Times New Roman" w:hAnsi="Times New Roman" w:cs="Times New Roman"/>
                <w:i/>
                <w:sz w:val="20"/>
                <w:szCs w:val="20"/>
                <w:lang w:val="ru-RU"/>
              </w:rPr>
              <w:t xml:space="preserve">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ind w:left="-97" w:right="-86"/>
              <w:jc w:val="center"/>
              <w:rPr>
                <w:rFonts w:ascii="Times New Roman" w:hAnsi="Times New Roman" w:cs="Times New Roman"/>
                <w:i/>
                <w:sz w:val="20"/>
                <w:szCs w:val="20"/>
                <w:lang w:val="ru-RU"/>
              </w:rPr>
            </w:pPr>
            <w:r w:rsidRPr="00967F10">
              <w:rPr>
                <w:rFonts w:ascii="Times New Roman" w:hAnsi="Times New Roman" w:cs="Times New Roman"/>
                <w:i/>
                <w:sz w:val="20"/>
                <w:szCs w:val="20"/>
                <w:lang w:val="ru-RU"/>
              </w:rPr>
              <w:t xml:space="preserve">Краткая техническая характеристика </w:t>
            </w:r>
            <w:proofErr w:type="gramStart"/>
            <w:r w:rsidRPr="00967F10">
              <w:rPr>
                <w:rFonts w:ascii="Times New Roman" w:hAnsi="Times New Roman" w:cs="Times New Roman"/>
                <w:i/>
                <w:sz w:val="20"/>
                <w:szCs w:val="20"/>
                <w:lang w:val="ru-RU"/>
              </w:rPr>
              <w:t>комплектующего</w:t>
            </w:r>
            <w:proofErr w:type="gramEnd"/>
            <w:r w:rsidRPr="00967F10">
              <w:rPr>
                <w:rFonts w:ascii="Times New Roman" w:hAnsi="Times New Roman" w:cs="Times New Roman"/>
                <w:i/>
                <w:sz w:val="20"/>
                <w:szCs w:val="20"/>
                <w:lang w:val="ru-RU"/>
              </w:rPr>
              <w:t xml:space="preserve">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ind w:left="-97" w:right="-86"/>
              <w:jc w:val="center"/>
              <w:rPr>
                <w:rFonts w:ascii="Times New Roman" w:hAnsi="Times New Roman" w:cs="Times New Roman"/>
                <w:i/>
                <w:sz w:val="20"/>
                <w:szCs w:val="20"/>
                <w:lang w:val="ru-RU"/>
              </w:rPr>
            </w:pPr>
            <w:r w:rsidRPr="00967F10">
              <w:rPr>
                <w:rFonts w:ascii="Times New Roman" w:hAnsi="Times New Roman" w:cs="Times New Roman"/>
                <w:i/>
                <w:sz w:val="20"/>
                <w:szCs w:val="20"/>
                <w:lang w:val="ru-RU"/>
              </w:rPr>
              <w:t>Требуемое количество</w:t>
            </w:r>
          </w:p>
          <w:p w:rsidR="00967F10" w:rsidRPr="00967F10" w:rsidRDefault="00967F10" w:rsidP="002453BF">
            <w:pPr>
              <w:ind w:left="-97" w:right="-86"/>
              <w:jc w:val="center"/>
              <w:rPr>
                <w:rFonts w:ascii="Times New Roman" w:hAnsi="Times New Roman" w:cs="Times New Roman"/>
                <w:i/>
                <w:sz w:val="20"/>
                <w:szCs w:val="20"/>
                <w:lang w:val="ru-RU"/>
              </w:rPr>
            </w:pPr>
            <w:r w:rsidRPr="00967F10">
              <w:rPr>
                <w:rFonts w:ascii="Times New Roman" w:hAnsi="Times New Roman" w:cs="Times New Roman"/>
                <w:i/>
                <w:sz w:val="20"/>
                <w:szCs w:val="20"/>
                <w:lang w:val="ru-RU"/>
              </w:rPr>
              <w:t>(с указанием единицы измерения)</w:t>
            </w:r>
          </w:p>
        </w:tc>
      </w:tr>
      <w:tr w:rsidR="00967F10" w:rsidRPr="00967F10" w:rsidTr="002453BF">
        <w:trPr>
          <w:trHeight w:val="141"/>
        </w:trPr>
        <w:tc>
          <w:tcPr>
            <w:tcW w:w="709" w:type="dxa"/>
            <w:vMerge/>
            <w:tcBorders>
              <w:left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b/>
                <w:sz w:val="20"/>
                <w:szCs w:val="20"/>
                <w:lang w:val="ru-RU"/>
              </w:rPr>
            </w:pPr>
          </w:p>
        </w:tc>
        <w:tc>
          <w:tcPr>
            <w:tcW w:w="4536" w:type="dxa"/>
            <w:vMerge/>
            <w:tcBorders>
              <w:left w:val="single" w:sz="4" w:space="0" w:color="auto"/>
              <w:right w:val="single" w:sz="4" w:space="0" w:color="auto"/>
            </w:tcBorders>
            <w:vAlign w:val="center"/>
            <w:hideMark/>
          </w:tcPr>
          <w:p w:rsidR="00967F10" w:rsidRPr="00967F10" w:rsidRDefault="00967F10" w:rsidP="002453BF">
            <w:pPr>
              <w:ind w:right="-108"/>
              <w:rPr>
                <w:rFonts w:ascii="Times New Roman" w:hAnsi="Times New Roman" w:cs="Times New Roman"/>
                <w:b/>
                <w:sz w:val="20"/>
                <w:szCs w:val="20"/>
                <w:lang w:val="ru-RU"/>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967F10" w:rsidRPr="00967F10" w:rsidRDefault="00967F10" w:rsidP="002453BF">
            <w:pPr>
              <w:rPr>
                <w:rFonts w:ascii="Times New Roman" w:hAnsi="Times New Roman" w:cs="Times New Roman"/>
                <w:i/>
                <w:sz w:val="20"/>
                <w:szCs w:val="20"/>
              </w:rPr>
            </w:pPr>
            <w:proofErr w:type="spellStart"/>
            <w:r w:rsidRPr="00967F10">
              <w:rPr>
                <w:rFonts w:ascii="Times New Roman" w:hAnsi="Times New Roman" w:cs="Times New Roman"/>
                <w:i/>
                <w:sz w:val="20"/>
                <w:szCs w:val="20"/>
              </w:rPr>
              <w:t>Основные</w:t>
            </w:r>
            <w:proofErr w:type="spellEnd"/>
            <w:r w:rsidRPr="00967F10">
              <w:rPr>
                <w:rFonts w:ascii="Times New Roman" w:hAnsi="Times New Roman" w:cs="Times New Roman"/>
                <w:i/>
                <w:sz w:val="20"/>
                <w:szCs w:val="20"/>
              </w:rPr>
              <w:t xml:space="preserve"> </w:t>
            </w:r>
            <w:proofErr w:type="spellStart"/>
            <w:r w:rsidRPr="00967F10">
              <w:rPr>
                <w:rFonts w:ascii="Times New Roman" w:hAnsi="Times New Roman" w:cs="Times New Roman"/>
                <w:i/>
                <w:sz w:val="20"/>
                <w:szCs w:val="20"/>
              </w:rPr>
              <w:t>комплектующие</w:t>
            </w:r>
            <w:proofErr w:type="spellEnd"/>
          </w:p>
        </w:tc>
      </w:tr>
      <w:tr w:rsidR="00967F10" w:rsidRPr="00967F10" w:rsidTr="002453BF">
        <w:trPr>
          <w:trHeight w:val="141"/>
        </w:trPr>
        <w:tc>
          <w:tcPr>
            <w:tcW w:w="709" w:type="dxa"/>
            <w:vMerge/>
            <w:tcBorders>
              <w:left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967F10" w:rsidRPr="00967F10" w:rsidRDefault="00967F10" w:rsidP="002453BF">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67F10" w:rsidRPr="00967F10" w:rsidRDefault="00967F10" w:rsidP="002453BF">
            <w:pPr>
              <w:spacing w:line="0" w:lineRule="atLeast"/>
              <w:ind w:right="120"/>
              <w:rPr>
                <w:rFonts w:ascii="Times New Roman" w:hAnsi="Times New Roman" w:cs="Times New Roman"/>
                <w:sz w:val="20"/>
                <w:szCs w:val="20"/>
              </w:rPr>
            </w:pPr>
            <w:proofErr w:type="spellStart"/>
            <w:r w:rsidRPr="00967F10">
              <w:rPr>
                <w:rFonts w:ascii="Times New Roman" w:hAnsi="Times New Roman" w:cs="Times New Roman"/>
                <w:color w:val="000000"/>
                <w:sz w:val="20"/>
                <w:szCs w:val="20"/>
                <w:shd w:val="clear" w:color="auto" w:fill="FFFFFF"/>
              </w:rPr>
              <w:t>Прямой</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офтальмоскоп</w:t>
            </w:r>
            <w:proofErr w:type="spellEnd"/>
            <w:r w:rsidRPr="00967F10">
              <w:rPr>
                <w:rFonts w:ascii="Times New Roman" w:hAnsi="Times New Roman" w:cs="Times New Roman"/>
                <w:color w:val="000000"/>
                <w:sz w:val="20"/>
                <w:szCs w:val="20"/>
                <w:shd w:val="clear" w:color="auto" w:fill="FFFFFF"/>
              </w:rPr>
              <w:t xml:space="preserve"> </w:t>
            </w:r>
          </w:p>
          <w:p w:rsidR="00967F10" w:rsidRPr="00967F10" w:rsidRDefault="00967F10" w:rsidP="002453BF">
            <w:pPr>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10" w:rsidRPr="00967F10" w:rsidRDefault="00967F10" w:rsidP="002453BF">
            <w:pPr>
              <w:shd w:val="clear" w:color="auto" w:fill="FFFFFF"/>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lang w:val="ru-RU"/>
              </w:rPr>
              <w:t>Офтальмоскоп</w:t>
            </w:r>
            <w:r>
              <w:rPr>
                <w:rFonts w:ascii="Times New Roman" w:hAnsi="Times New Roman" w:cs="Times New Roman"/>
                <w:color w:val="000000"/>
                <w:sz w:val="20"/>
                <w:szCs w:val="20"/>
                <w:lang w:val="ru-RU"/>
              </w:rPr>
              <w:t xml:space="preserve"> должен быть </w:t>
            </w:r>
            <w:r w:rsidRPr="00967F10">
              <w:rPr>
                <w:rFonts w:ascii="Times New Roman" w:hAnsi="Times New Roman" w:cs="Times New Roman"/>
                <w:color w:val="000000"/>
                <w:sz w:val="20"/>
                <w:szCs w:val="20"/>
                <w:lang w:val="ru-RU"/>
              </w:rPr>
              <w:t xml:space="preserve"> снабжен запатентованной </w:t>
            </w:r>
            <w:proofErr w:type="spellStart"/>
            <w:r w:rsidRPr="00967F10">
              <w:rPr>
                <w:rFonts w:ascii="Times New Roman" w:hAnsi="Times New Roman" w:cs="Times New Roman"/>
                <w:color w:val="000000"/>
                <w:sz w:val="20"/>
                <w:szCs w:val="20"/>
                <w:lang w:val="ru-RU"/>
              </w:rPr>
              <w:t>асферической</w:t>
            </w:r>
            <w:proofErr w:type="spellEnd"/>
            <w:r w:rsidRPr="00967F10">
              <w:rPr>
                <w:rFonts w:ascii="Times New Roman" w:hAnsi="Times New Roman" w:cs="Times New Roman"/>
                <w:color w:val="000000"/>
                <w:sz w:val="20"/>
                <w:szCs w:val="20"/>
                <w:lang w:val="ru-RU"/>
              </w:rPr>
              <w:t xml:space="preserve"> оптикой</w:t>
            </w:r>
          </w:p>
          <w:p w:rsidR="00967F10" w:rsidRPr="00967F10" w:rsidRDefault="00967F10" w:rsidP="002453BF">
            <w:pPr>
              <w:shd w:val="clear" w:color="auto" w:fill="FFFFFF"/>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lang w:val="ru-RU"/>
              </w:rPr>
              <w:t xml:space="preserve">Разделение лучей освещения и наблюдения посредством </w:t>
            </w:r>
            <w:proofErr w:type="spellStart"/>
            <w:r w:rsidRPr="00967F10">
              <w:rPr>
                <w:rFonts w:ascii="Times New Roman" w:hAnsi="Times New Roman" w:cs="Times New Roman"/>
                <w:color w:val="000000"/>
                <w:sz w:val="20"/>
                <w:szCs w:val="20"/>
                <w:lang w:val="ru-RU"/>
              </w:rPr>
              <w:t>асферической</w:t>
            </w:r>
            <w:proofErr w:type="spellEnd"/>
            <w:r w:rsidRPr="00967F10">
              <w:rPr>
                <w:rFonts w:ascii="Times New Roman" w:hAnsi="Times New Roman" w:cs="Times New Roman"/>
                <w:color w:val="000000"/>
                <w:sz w:val="20"/>
                <w:szCs w:val="20"/>
                <w:lang w:val="ru-RU"/>
              </w:rPr>
              <w:t xml:space="preserve"> оптической системы </w:t>
            </w:r>
            <w:r>
              <w:rPr>
                <w:rFonts w:ascii="Times New Roman" w:hAnsi="Times New Roman" w:cs="Times New Roman"/>
                <w:color w:val="000000"/>
                <w:sz w:val="20"/>
                <w:szCs w:val="20"/>
                <w:lang w:val="ru-RU"/>
              </w:rPr>
              <w:t xml:space="preserve">должен </w:t>
            </w:r>
            <w:r w:rsidRPr="00967F10">
              <w:rPr>
                <w:rFonts w:ascii="Times New Roman" w:hAnsi="Times New Roman" w:cs="Times New Roman"/>
                <w:color w:val="000000"/>
                <w:sz w:val="20"/>
                <w:szCs w:val="20"/>
                <w:lang w:val="ru-RU"/>
              </w:rPr>
              <w:t>аннулир</w:t>
            </w:r>
            <w:r>
              <w:rPr>
                <w:rFonts w:ascii="Times New Roman" w:hAnsi="Times New Roman" w:cs="Times New Roman"/>
                <w:color w:val="000000"/>
                <w:sz w:val="20"/>
                <w:szCs w:val="20"/>
                <w:lang w:val="ru-RU"/>
              </w:rPr>
              <w:t>овать</w:t>
            </w:r>
            <w:r w:rsidRPr="00967F10">
              <w:rPr>
                <w:rFonts w:ascii="Times New Roman" w:hAnsi="Times New Roman" w:cs="Times New Roman"/>
                <w:color w:val="000000"/>
                <w:sz w:val="20"/>
                <w:szCs w:val="20"/>
                <w:lang w:val="ru-RU"/>
              </w:rPr>
              <w:t xml:space="preserve"> </w:t>
            </w:r>
            <w:proofErr w:type="spellStart"/>
            <w:r w:rsidRPr="00967F10">
              <w:rPr>
                <w:rFonts w:ascii="Times New Roman" w:hAnsi="Times New Roman" w:cs="Times New Roman"/>
                <w:color w:val="000000"/>
                <w:sz w:val="20"/>
                <w:szCs w:val="20"/>
                <w:lang w:val="ru-RU"/>
              </w:rPr>
              <w:t>роговичный</w:t>
            </w:r>
            <w:proofErr w:type="spellEnd"/>
            <w:r w:rsidRPr="00967F10">
              <w:rPr>
                <w:rFonts w:ascii="Times New Roman" w:hAnsi="Times New Roman" w:cs="Times New Roman"/>
                <w:color w:val="000000"/>
                <w:sz w:val="20"/>
                <w:szCs w:val="20"/>
                <w:lang w:val="ru-RU"/>
              </w:rPr>
              <w:t xml:space="preserve"> рефлекс. </w:t>
            </w:r>
            <w:r>
              <w:rPr>
                <w:rFonts w:ascii="Times New Roman" w:hAnsi="Times New Roman" w:cs="Times New Roman"/>
                <w:color w:val="000000"/>
                <w:sz w:val="20"/>
                <w:szCs w:val="20"/>
                <w:lang w:val="ru-RU"/>
              </w:rPr>
              <w:t>Офтальмоскоп</w:t>
            </w:r>
            <w:r w:rsidRPr="00967F10">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должен </w:t>
            </w:r>
            <w:r w:rsidRPr="00967F10">
              <w:rPr>
                <w:rFonts w:ascii="Times New Roman" w:hAnsi="Times New Roman" w:cs="Times New Roman"/>
                <w:color w:val="000000"/>
                <w:sz w:val="20"/>
                <w:szCs w:val="20"/>
                <w:lang w:val="ru-RU"/>
              </w:rPr>
              <w:t>позволя</w:t>
            </w:r>
            <w:r>
              <w:rPr>
                <w:rFonts w:ascii="Times New Roman" w:hAnsi="Times New Roman" w:cs="Times New Roman"/>
                <w:color w:val="000000"/>
                <w:sz w:val="20"/>
                <w:szCs w:val="20"/>
                <w:lang w:val="ru-RU"/>
              </w:rPr>
              <w:t>ть</w:t>
            </w:r>
            <w:r w:rsidRPr="00967F10">
              <w:rPr>
                <w:rFonts w:ascii="Times New Roman" w:hAnsi="Times New Roman" w:cs="Times New Roman"/>
                <w:color w:val="000000"/>
                <w:sz w:val="20"/>
                <w:szCs w:val="20"/>
                <w:lang w:val="ru-RU"/>
              </w:rPr>
              <w:t xml:space="preserve"> видеть полную картину на освещенном участке сетчатки даже через маленький зрачок. </w:t>
            </w:r>
          </w:p>
          <w:p w:rsidR="00967F10" w:rsidRPr="00967F10" w:rsidRDefault="00967F10" w:rsidP="002453BF">
            <w:pPr>
              <w:shd w:val="clear" w:color="auto" w:fill="FFFFFF"/>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lang w:val="ru-RU"/>
              </w:rPr>
              <w:t>Хорошо продуманное расположение дисков диафрагм, их "цепкая" накатка, комфортная</w:t>
            </w:r>
            <w:r>
              <w:rPr>
                <w:rFonts w:ascii="Times New Roman" w:hAnsi="Times New Roman" w:cs="Times New Roman"/>
                <w:color w:val="000000"/>
                <w:sz w:val="20"/>
                <w:szCs w:val="20"/>
                <w:lang w:val="ru-RU"/>
              </w:rPr>
              <w:t xml:space="preserve"> </w:t>
            </w:r>
            <w:r w:rsidRPr="00967F10">
              <w:rPr>
                <w:rFonts w:ascii="Times New Roman" w:hAnsi="Times New Roman" w:cs="Times New Roman"/>
                <w:color w:val="000000"/>
                <w:sz w:val="20"/>
                <w:szCs w:val="20"/>
                <w:lang w:val="ru-RU"/>
              </w:rPr>
              <w:t xml:space="preserve">подсветка значений </w:t>
            </w:r>
            <w:proofErr w:type="spellStart"/>
            <w:r w:rsidRPr="00967F10">
              <w:rPr>
                <w:rFonts w:ascii="Times New Roman" w:hAnsi="Times New Roman" w:cs="Times New Roman"/>
                <w:color w:val="000000"/>
                <w:sz w:val="20"/>
                <w:szCs w:val="20"/>
              </w:rPr>
              <w:t>Recoss</w:t>
            </w:r>
            <w:proofErr w:type="spellEnd"/>
            <w:r w:rsidRPr="00967F10">
              <w:rPr>
                <w:rFonts w:ascii="Times New Roman" w:hAnsi="Times New Roman" w:cs="Times New Roman"/>
                <w:color w:val="000000"/>
                <w:sz w:val="20"/>
                <w:szCs w:val="20"/>
                <w:lang w:val="ru-RU"/>
              </w:rPr>
              <w:t xml:space="preserve">-диска </w:t>
            </w:r>
            <w:r>
              <w:rPr>
                <w:rFonts w:ascii="Times New Roman" w:hAnsi="Times New Roman" w:cs="Times New Roman"/>
                <w:color w:val="000000"/>
                <w:sz w:val="20"/>
                <w:szCs w:val="20"/>
                <w:lang w:val="ru-RU"/>
              </w:rPr>
              <w:t xml:space="preserve">должны </w:t>
            </w:r>
            <w:r w:rsidRPr="00967F10">
              <w:rPr>
                <w:rFonts w:ascii="Times New Roman" w:hAnsi="Times New Roman" w:cs="Times New Roman"/>
                <w:color w:val="000000"/>
                <w:sz w:val="20"/>
                <w:szCs w:val="20"/>
                <w:lang w:val="ru-RU"/>
              </w:rPr>
              <w:t>дела</w:t>
            </w:r>
            <w:r>
              <w:rPr>
                <w:rFonts w:ascii="Times New Roman" w:hAnsi="Times New Roman" w:cs="Times New Roman"/>
                <w:color w:val="000000"/>
                <w:sz w:val="20"/>
                <w:szCs w:val="20"/>
                <w:lang w:val="ru-RU"/>
              </w:rPr>
              <w:t>ть</w:t>
            </w:r>
            <w:r w:rsidRPr="00967F10">
              <w:rPr>
                <w:rFonts w:ascii="Times New Roman" w:hAnsi="Times New Roman" w:cs="Times New Roman"/>
                <w:color w:val="000000"/>
                <w:sz w:val="20"/>
                <w:szCs w:val="20"/>
                <w:lang w:val="ru-RU"/>
              </w:rPr>
              <w:t xml:space="preserve"> прибор чрезвычайно удобным в работе.</w:t>
            </w:r>
          </w:p>
          <w:p w:rsidR="00967F10" w:rsidRPr="00967F10" w:rsidRDefault="00967F10" w:rsidP="002453BF">
            <w:pPr>
              <w:shd w:val="clear" w:color="auto" w:fill="FFFFFF"/>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rPr>
              <w:t>Технические</w:t>
            </w:r>
            <w:proofErr w:type="spellEnd"/>
            <w:r w:rsidRPr="00967F10">
              <w:rPr>
                <w:rFonts w:ascii="Times New Roman" w:hAnsi="Times New Roman" w:cs="Times New Roman"/>
                <w:color w:val="000000"/>
                <w:sz w:val="20"/>
                <w:szCs w:val="20"/>
              </w:rPr>
              <w:t xml:space="preserve"> </w:t>
            </w:r>
            <w:proofErr w:type="spellStart"/>
            <w:r w:rsidRPr="00967F10">
              <w:rPr>
                <w:rFonts w:ascii="Times New Roman" w:hAnsi="Times New Roman" w:cs="Times New Roman"/>
                <w:color w:val="000000"/>
                <w:sz w:val="20"/>
                <w:szCs w:val="20"/>
              </w:rPr>
              <w:t>характеристики</w:t>
            </w:r>
            <w:proofErr w:type="spellEnd"/>
            <w:r w:rsidRPr="00967F10">
              <w:rPr>
                <w:rFonts w:ascii="Times New Roman" w:hAnsi="Times New Roman" w:cs="Times New Roman"/>
                <w:color w:val="000000"/>
                <w:sz w:val="20"/>
                <w:szCs w:val="20"/>
              </w:rPr>
              <w:t>:</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 xml:space="preserve">Уникальная </w:t>
            </w:r>
            <w:proofErr w:type="spellStart"/>
            <w:r w:rsidRPr="00967F10">
              <w:rPr>
                <w:rFonts w:ascii="Times New Roman" w:hAnsi="Times New Roman" w:cs="Times New Roman"/>
                <w:color w:val="000000"/>
                <w:sz w:val="20"/>
                <w:szCs w:val="20"/>
                <w:shd w:val="clear" w:color="auto" w:fill="FFFFFF"/>
                <w:lang w:val="ru-RU"/>
              </w:rPr>
              <w:t>асферическая</w:t>
            </w:r>
            <w:proofErr w:type="spellEnd"/>
            <w:r w:rsidRPr="00967F10">
              <w:rPr>
                <w:rFonts w:ascii="Times New Roman" w:hAnsi="Times New Roman" w:cs="Times New Roman"/>
                <w:color w:val="000000"/>
                <w:sz w:val="20"/>
                <w:szCs w:val="20"/>
                <w:shd w:val="clear" w:color="auto" w:fill="FFFFFF"/>
                <w:lang w:val="ru-RU"/>
              </w:rPr>
              <w:t xml:space="preserve"> оптическая система освещения глазного дна (система АОС)- патент</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 xml:space="preserve">Выделение </w:t>
            </w:r>
            <w:proofErr w:type="spellStart"/>
            <w:r w:rsidRPr="00967F10">
              <w:rPr>
                <w:rFonts w:ascii="Times New Roman" w:hAnsi="Times New Roman" w:cs="Times New Roman"/>
                <w:color w:val="000000"/>
                <w:sz w:val="20"/>
                <w:szCs w:val="20"/>
                <w:shd w:val="clear" w:color="auto" w:fill="FFFFFF"/>
                <w:lang w:val="ru-RU"/>
              </w:rPr>
              <w:t>корнеального</w:t>
            </w:r>
            <w:proofErr w:type="spellEnd"/>
            <w:r w:rsidRPr="00967F10">
              <w:rPr>
                <w:rFonts w:ascii="Times New Roman" w:hAnsi="Times New Roman" w:cs="Times New Roman"/>
                <w:color w:val="000000"/>
                <w:sz w:val="20"/>
                <w:szCs w:val="20"/>
                <w:shd w:val="clear" w:color="auto" w:fill="FFFFFF"/>
                <w:lang w:val="ru-RU"/>
              </w:rPr>
              <w:t xml:space="preserve"> рефлекса и рефлекса радужки принцип </w:t>
            </w:r>
            <w:proofErr w:type="spellStart"/>
            <w:r w:rsidRPr="00967F10">
              <w:rPr>
                <w:rFonts w:ascii="Times New Roman" w:hAnsi="Times New Roman" w:cs="Times New Roman"/>
                <w:color w:val="000000"/>
                <w:sz w:val="20"/>
                <w:szCs w:val="20"/>
                <w:shd w:val="clear" w:color="auto" w:fill="FFFFFF"/>
                <w:lang w:val="ru-RU"/>
              </w:rPr>
              <w:t>Гольстранда</w:t>
            </w:r>
            <w:proofErr w:type="spellEnd"/>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Гарантия полного обзора даже при узком зрачке</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shd w:val="clear" w:color="auto" w:fill="FFFFFF"/>
              </w:rPr>
              <w:t>Ксенон-галогеновая</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лампа</w:t>
            </w:r>
            <w:proofErr w:type="spellEnd"/>
            <w:r w:rsidRPr="00967F10">
              <w:rPr>
                <w:rFonts w:ascii="Times New Roman" w:hAnsi="Times New Roman" w:cs="Times New Roman"/>
                <w:color w:val="000000"/>
                <w:sz w:val="20"/>
                <w:szCs w:val="20"/>
                <w:shd w:val="clear" w:color="auto" w:fill="FFFFFF"/>
              </w:rPr>
              <w:t xml:space="preserve"> XNL 3,5</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Тип крепления лампы – в основании головки инструмента</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shd w:val="clear" w:color="auto" w:fill="FFFFFF"/>
              </w:rPr>
              <w:t>Яркий</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белый</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свет</w:t>
            </w:r>
            <w:proofErr w:type="spellEnd"/>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 xml:space="preserve">Многослойное покрытие обзорного окна для </w:t>
            </w:r>
            <w:proofErr w:type="gramStart"/>
            <w:r w:rsidRPr="00967F10">
              <w:rPr>
                <w:rFonts w:ascii="Times New Roman" w:hAnsi="Times New Roman" w:cs="Times New Roman"/>
                <w:color w:val="000000"/>
                <w:sz w:val="20"/>
                <w:szCs w:val="20"/>
                <w:shd w:val="clear" w:color="auto" w:fill="FFFFFF"/>
                <w:lang w:val="ru-RU"/>
              </w:rPr>
              <w:t>избежание</w:t>
            </w:r>
            <w:proofErr w:type="gramEnd"/>
            <w:r w:rsidRPr="00967F10">
              <w:rPr>
                <w:rFonts w:ascii="Times New Roman" w:hAnsi="Times New Roman" w:cs="Times New Roman"/>
                <w:color w:val="000000"/>
                <w:sz w:val="20"/>
                <w:szCs w:val="20"/>
                <w:shd w:val="clear" w:color="auto" w:fill="FFFFFF"/>
                <w:lang w:val="ru-RU"/>
              </w:rPr>
              <w:t xml:space="preserve"> попадания случайных лучей</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shd w:val="clear" w:color="auto" w:fill="FFFFFF"/>
              </w:rPr>
              <w:lastRenderedPageBreak/>
              <w:t>Оптика</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вмонтирована</w:t>
            </w:r>
            <w:proofErr w:type="spellEnd"/>
            <w:r w:rsidRPr="00967F10">
              <w:rPr>
                <w:rFonts w:ascii="Times New Roman" w:hAnsi="Times New Roman" w:cs="Times New Roman"/>
                <w:color w:val="000000"/>
                <w:sz w:val="20"/>
                <w:szCs w:val="20"/>
                <w:shd w:val="clear" w:color="auto" w:fill="FFFFFF"/>
              </w:rPr>
              <w:t xml:space="preserve"> в </w:t>
            </w:r>
            <w:proofErr w:type="spellStart"/>
            <w:r w:rsidRPr="00967F10">
              <w:rPr>
                <w:rFonts w:ascii="Times New Roman" w:hAnsi="Times New Roman" w:cs="Times New Roman"/>
                <w:color w:val="000000"/>
                <w:sz w:val="20"/>
                <w:szCs w:val="20"/>
                <w:shd w:val="clear" w:color="auto" w:fill="FFFFFF"/>
              </w:rPr>
              <w:t>металлическую</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раму</w:t>
            </w:r>
            <w:proofErr w:type="spellEnd"/>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shd w:val="clear" w:color="auto" w:fill="FFFFFF"/>
              </w:rPr>
              <w:t>Пыленепроницаемый</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корпус</w:t>
            </w:r>
            <w:proofErr w:type="spellEnd"/>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shd w:val="clear" w:color="auto" w:fill="FFFFFF"/>
              </w:rPr>
              <w:t>Стандарт</w:t>
            </w:r>
            <w:proofErr w:type="spellEnd"/>
            <w:r w:rsidRPr="00967F10">
              <w:rPr>
                <w:rFonts w:ascii="Times New Roman" w:hAnsi="Times New Roman" w:cs="Times New Roman"/>
                <w:color w:val="000000"/>
                <w:sz w:val="20"/>
                <w:szCs w:val="20"/>
                <w:shd w:val="clear" w:color="auto" w:fill="FFFFFF"/>
              </w:rPr>
              <w:t xml:space="preserve"> IP65/IEC 60529(2000)</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Эргономичная форма, комфортная при использовании в любой позиции</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rPr>
            </w:pPr>
            <w:proofErr w:type="spellStart"/>
            <w:r w:rsidRPr="00967F10">
              <w:rPr>
                <w:rFonts w:ascii="Times New Roman" w:hAnsi="Times New Roman" w:cs="Times New Roman"/>
                <w:color w:val="000000"/>
                <w:sz w:val="20"/>
                <w:szCs w:val="20"/>
                <w:shd w:val="clear" w:color="auto" w:fill="FFFFFF"/>
              </w:rPr>
              <w:t>Мягкий</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орбитальный</w:t>
            </w:r>
            <w:proofErr w:type="spellEnd"/>
            <w:r w:rsidRPr="00967F10">
              <w:rPr>
                <w:rFonts w:ascii="Times New Roman" w:hAnsi="Times New Roman" w:cs="Times New Roman"/>
                <w:color w:val="000000"/>
                <w:sz w:val="20"/>
                <w:szCs w:val="20"/>
                <w:shd w:val="clear" w:color="auto" w:fill="FFFFFF"/>
              </w:rPr>
              <w:t xml:space="preserve"> </w:t>
            </w:r>
            <w:proofErr w:type="spellStart"/>
            <w:r w:rsidRPr="00967F10">
              <w:rPr>
                <w:rFonts w:ascii="Times New Roman" w:hAnsi="Times New Roman" w:cs="Times New Roman"/>
                <w:color w:val="000000"/>
                <w:sz w:val="20"/>
                <w:szCs w:val="20"/>
                <w:shd w:val="clear" w:color="auto" w:fill="FFFFFF"/>
              </w:rPr>
              <w:t>упор</w:t>
            </w:r>
            <w:proofErr w:type="spellEnd"/>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Pr>
                <w:rFonts w:ascii="Times New Roman" w:hAnsi="Times New Roman" w:cs="Times New Roman"/>
                <w:color w:val="000000"/>
                <w:sz w:val="20"/>
                <w:szCs w:val="20"/>
                <w:shd w:val="clear" w:color="auto" w:fill="FFFFFF"/>
                <w:lang w:val="ru-RU"/>
              </w:rPr>
              <w:t xml:space="preserve">Не менее </w:t>
            </w:r>
            <w:r w:rsidRPr="00967F10">
              <w:rPr>
                <w:rFonts w:ascii="Times New Roman" w:hAnsi="Times New Roman" w:cs="Times New Roman"/>
                <w:color w:val="000000"/>
                <w:sz w:val="20"/>
                <w:szCs w:val="20"/>
                <w:shd w:val="clear" w:color="auto" w:fill="FFFFFF"/>
                <w:lang w:val="ru-RU"/>
              </w:rPr>
              <w:t>6 апертур (щель, полусфера, маленький зрачок, большой зрачок, фиксирующая звездочка, голубой кобальтовый фильтр)</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Комбинация всех апертур со свободным от красного фильтром (зеленым)</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Диоптрии – 35</w:t>
            </w:r>
            <w:r w:rsidRPr="00967F10">
              <w:rPr>
                <w:rFonts w:ascii="Times New Roman" w:hAnsi="Times New Roman" w:cs="Times New Roman"/>
                <w:color w:val="000000"/>
                <w:sz w:val="20"/>
                <w:szCs w:val="20"/>
                <w:shd w:val="clear" w:color="auto" w:fill="FFFFFF"/>
              </w:rPr>
              <w:t>D</w:t>
            </w:r>
            <w:r w:rsidRPr="00967F10">
              <w:rPr>
                <w:rFonts w:ascii="Times New Roman" w:hAnsi="Times New Roman" w:cs="Times New Roman"/>
                <w:color w:val="000000"/>
                <w:sz w:val="20"/>
                <w:szCs w:val="20"/>
                <w:shd w:val="clear" w:color="auto" w:fill="FFFFFF"/>
                <w:lang w:val="ru-RU"/>
              </w:rPr>
              <w:t xml:space="preserve"> до + 40</w:t>
            </w:r>
            <w:r w:rsidRPr="00967F10">
              <w:rPr>
                <w:rFonts w:ascii="Times New Roman" w:hAnsi="Times New Roman" w:cs="Times New Roman"/>
                <w:color w:val="000000"/>
                <w:sz w:val="20"/>
                <w:szCs w:val="20"/>
                <w:shd w:val="clear" w:color="auto" w:fill="FFFFFF"/>
              </w:rPr>
              <w:t>D</w:t>
            </w:r>
            <w:r w:rsidRPr="00967F10">
              <w:rPr>
                <w:rFonts w:ascii="Times New Roman" w:hAnsi="Times New Roman" w:cs="Times New Roman"/>
                <w:color w:val="000000"/>
                <w:sz w:val="20"/>
                <w:szCs w:val="20"/>
                <w:shd w:val="clear" w:color="auto" w:fill="FFFFFF"/>
                <w:lang w:val="ru-RU"/>
              </w:rPr>
              <w:t xml:space="preserve"> с помощью </w:t>
            </w:r>
            <w:r>
              <w:rPr>
                <w:rFonts w:ascii="Times New Roman" w:hAnsi="Times New Roman" w:cs="Times New Roman"/>
                <w:color w:val="000000"/>
                <w:sz w:val="20"/>
                <w:szCs w:val="20"/>
                <w:shd w:val="clear" w:color="auto" w:fill="FFFFFF"/>
                <w:lang w:val="ru-RU"/>
              </w:rPr>
              <w:t xml:space="preserve">не менее </w:t>
            </w:r>
            <w:r w:rsidRPr="00967F10">
              <w:rPr>
                <w:rFonts w:ascii="Times New Roman" w:hAnsi="Times New Roman" w:cs="Times New Roman"/>
                <w:color w:val="000000"/>
                <w:sz w:val="20"/>
                <w:szCs w:val="20"/>
                <w:shd w:val="clear" w:color="auto" w:fill="FFFFFF"/>
                <w:lang w:val="ru-RU"/>
              </w:rPr>
              <w:t>28 линз</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Способ крепления головки инструмента к рукоятке – байонет</w:t>
            </w:r>
          </w:p>
          <w:p w:rsidR="00967F10" w:rsidRPr="00967F10" w:rsidRDefault="00967F10" w:rsidP="00967F10">
            <w:pPr>
              <w:pStyle w:val="a3"/>
              <w:numPr>
                <w:ilvl w:val="0"/>
                <w:numId w:val="10"/>
              </w:numPr>
              <w:shd w:val="clear" w:color="auto" w:fill="FFFFFF"/>
              <w:spacing w:after="0" w:line="240" w:lineRule="auto"/>
              <w:rPr>
                <w:rFonts w:ascii="Times New Roman" w:hAnsi="Times New Roman" w:cs="Times New Roman"/>
                <w:color w:val="000000"/>
                <w:sz w:val="20"/>
                <w:szCs w:val="20"/>
                <w:lang w:val="ru-RU"/>
              </w:rPr>
            </w:pPr>
            <w:r w:rsidRPr="00967F10">
              <w:rPr>
                <w:rFonts w:ascii="Times New Roman" w:hAnsi="Times New Roman" w:cs="Times New Roman"/>
                <w:color w:val="000000"/>
                <w:sz w:val="20"/>
                <w:szCs w:val="20"/>
                <w:shd w:val="clear" w:color="auto" w:fill="FFFFFF"/>
                <w:lang w:val="ru-RU"/>
              </w:rPr>
              <w:t xml:space="preserve">С перезаряжаемой рукояткой </w:t>
            </w:r>
            <w:r w:rsidRPr="00967F10">
              <w:rPr>
                <w:rFonts w:ascii="Times New Roman" w:hAnsi="Times New Roman" w:cs="Times New Roman"/>
                <w:color w:val="000000"/>
                <w:sz w:val="20"/>
                <w:szCs w:val="20"/>
                <w:shd w:val="clear" w:color="auto" w:fill="FFFFFF"/>
              </w:rPr>
              <w:t>USB</w:t>
            </w:r>
            <w:r w:rsidRPr="00967F10">
              <w:rPr>
                <w:rFonts w:ascii="Times New Roman" w:hAnsi="Times New Roman" w:cs="Times New Roman"/>
                <w:color w:val="000000"/>
                <w:sz w:val="20"/>
                <w:szCs w:val="20"/>
                <w:shd w:val="clear" w:color="auto" w:fill="FFFFFF"/>
                <w:lang w:val="ru-RU"/>
              </w:rPr>
              <w:t xml:space="preserve"> с кабелем </w:t>
            </w:r>
            <w:r w:rsidRPr="00967F10">
              <w:rPr>
                <w:rFonts w:ascii="Times New Roman" w:hAnsi="Times New Roman" w:cs="Times New Roman"/>
                <w:color w:val="000000"/>
                <w:sz w:val="20"/>
                <w:szCs w:val="20"/>
                <w:shd w:val="clear" w:color="auto" w:fill="FFFFFF"/>
              </w:rPr>
              <w:t>USB</w:t>
            </w:r>
            <w:r w:rsidRPr="00967F10">
              <w:rPr>
                <w:rFonts w:ascii="Times New Roman" w:hAnsi="Times New Roman" w:cs="Times New Roman"/>
                <w:color w:val="000000"/>
                <w:sz w:val="20"/>
                <w:szCs w:val="20"/>
                <w:shd w:val="clear" w:color="auto" w:fill="FFFFFF"/>
                <w:lang w:val="ru-RU"/>
              </w:rPr>
              <w:t xml:space="preserve"> и сетевым адаптером</w:t>
            </w:r>
          </w:p>
          <w:p w:rsidR="00967F10" w:rsidRPr="00967F10" w:rsidRDefault="00967F10" w:rsidP="002453BF">
            <w:pPr>
              <w:shd w:val="clear" w:color="auto" w:fill="FFFFFF"/>
              <w:rPr>
                <w:rFonts w:ascii="Times New Roman" w:hAnsi="Times New Roman" w:cs="Times New Roman"/>
                <w:sz w:val="20"/>
                <w:szCs w:val="20"/>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967F10" w:rsidRPr="00967F10" w:rsidRDefault="00967F10" w:rsidP="002453BF">
            <w:pPr>
              <w:rPr>
                <w:rFonts w:ascii="Times New Roman" w:hAnsi="Times New Roman" w:cs="Times New Roman"/>
                <w:sz w:val="20"/>
                <w:szCs w:val="20"/>
              </w:rPr>
            </w:pPr>
            <w:r w:rsidRPr="00967F10">
              <w:rPr>
                <w:rFonts w:ascii="Times New Roman" w:hAnsi="Times New Roman" w:cs="Times New Roman"/>
                <w:sz w:val="20"/>
                <w:szCs w:val="20"/>
              </w:rPr>
              <w:lastRenderedPageBreak/>
              <w:t>1</w:t>
            </w:r>
          </w:p>
        </w:tc>
      </w:tr>
      <w:tr w:rsidR="00967F10" w:rsidRPr="00494A3E" w:rsidTr="002453B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tabs>
                <w:tab w:val="left" w:pos="450"/>
              </w:tabs>
              <w:jc w:val="center"/>
              <w:rPr>
                <w:rFonts w:ascii="Times New Roman" w:hAnsi="Times New Roman" w:cs="Times New Roman"/>
                <w:b/>
                <w:sz w:val="20"/>
                <w:szCs w:val="20"/>
              </w:rPr>
            </w:pPr>
            <w:r w:rsidRPr="00967F10">
              <w:rPr>
                <w:rFonts w:ascii="Times New Roman" w:hAnsi="Times New Roman" w:cs="Times New Roman"/>
                <w:b/>
                <w:sz w:val="20"/>
                <w:szCs w:val="20"/>
              </w:rPr>
              <w:lastRenderedPageBreak/>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rPr>
                <w:rFonts w:ascii="Times New Roman" w:hAnsi="Times New Roman" w:cs="Times New Roman"/>
                <w:b/>
                <w:sz w:val="20"/>
                <w:szCs w:val="20"/>
              </w:rPr>
            </w:pPr>
            <w:proofErr w:type="spellStart"/>
            <w:r w:rsidRPr="00967F10">
              <w:rPr>
                <w:rFonts w:ascii="Times New Roman" w:hAnsi="Times New Roman" w:cs="Times New Roman"/>
                <w:b/>
                <w:bCs/>
                <w:sz w:val="20"/>
                <w:szCs w:val="20"/>
              </w:rPr>
              <w:t>Требования</w:t>
            </w:r>
            <w:proofErr w:type="spellEnd"/>
            <w:r w:rsidRPr="00967F10">
              <w:rPr>
                <w:rFonts w:ascii="Times New Roman" w:hAnsi="Times New Roman" w:cs="Times New Roman"/>
                <w:b/>
                <w:bCs/>
                <w:sz w:val="20"/>
                <w:szCs w:val="20"/>
              </w:rPr>
              <w:t xml:space="preserve"> к </w:t>
            </w:r>
            <w:proofErr w:type="spellStart"/>
            <w:r w:rsidRPr="00967F10">
              <w:rPr>
                <w:rFonts w:ascii="Times New Roman" w:hAnsi="Times New Roman" w:cs="Times New Roman"/>
                <w:b/>
                <w:bCs/>
                <w:sz w:val="20"/>
                <w:szCs w:val="20"/>
              </w:rPr>
              <w:t>условиям</w:t>
            </w:r>
            <w:proofErr w:type="spellEnd"/>
            <w:r w:rsidRPr="00967F10">
              <w:rPr>
                <w:rFonts w:ascii="Times New Roman" w:hAnsi="Times New Roman" w:cs="Times New Roman"/>
                <w:b/>
                <w:bCs/>
                <w:sz w:val="20"/>
                <w:szCs w:val="20"/>
              </w:rPr>
              <w:t xml:space="preserve"> </w:t>
            </w:r>
            <w:proofErr w:type="spellStart"/>
            <w:r w:rsidRPr="00967F10">
              <w:rPr>
                <w:rFonts w:ascii="Times New Roman" w:hAnsi="Times New Roman" w:cs="Times New Roman"/>
                <w:b/>
                <w:bCs/>
                <w:sz w:val="20"/>
                <w:szCs w:val="20"/>
              </w:rPr>
              <w:t>эксплуатации</w:t>
            </w:r>
            <w:proofErr w:type="spellEnd"/>
          </w:p>
        </w:tc>
        <w:tc>
          <w:tcPr>
            <w:tcW w:w="9923" w:type="dxa"/>
            <w:gridSpan w:val="4"/>
            <w:tcBorders>
              <w:top w:val="single" w:sz="4" w:space="0" w:color="auto"/>
              <w:left w:val="single" w:sz="4" w:space="0" w:color="auto"/>
              <w:bottom w:val="single" w:sz="4" w:space="0" w:color="auto"/>
              <w:right w:val="single" w:sz="4" w:space="0" w:color="auto"/>
            </w:tcBorders>
            <w:vAlign w:val="center"/>
          </w:tcPr>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Условия эксплуатации:</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 Температура: +10℃ ~ +40℃</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 xml:space="preserve">- Влажность: 30% ~ 90% </w:t>
            </w:r>
            <w:r w:rsidRPr="00967F10">
              <w:rPr>
                <w:rFonts w:ascii="Times New Roman" w:hAnsi="Times New Roman" w:cs="Times New Roman"/>
                <w:sz w:val="20"/>
                <w:szCs w:val="20"/>
              </w:rPr>
              <w:t>RH</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 Диапазон атмосферного давления: 700 ГПа ~ 1060 ГПа</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Среда хранения и транспортировки:</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 Температура: -40℃ ~ +70℃</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 xml:space="preserve">- Влажность: 10% ~ 95% </w:t>
            </w:r>
            <w:r w:rsidRPr="00967F10">
              <w:rPr>
                <w:rFonts w:ascii="Times New Roman" w:hAnsi="Times New Roman" w:cs="Times New Roman"/>
                <w:sz w:val="20"/>
                <w:szCs w:val="20"/>
              </w:rPr>
              <w:t>RH</w:t>
            </w:r>
          </w:p>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sz w:val="20"/>
                <w:szCs w:val="20"/>
                <w:lang w:val="ru-RU"/>
              </w:rPr>
              <w:t>- Диапазон атмосферного давления</w:t>
            </w:r>
            <w:proofErr w:type="gramStart"/>
            <w:r w:rsidRPr="00967F10">
              <w:rPr>
                <w:rFonts w:ascii="Times New Roman" w:hAnsi="Times New Roman" w:cs="Times New Roman"/>
                <w:sz w:val="20"/>
                <w:szCs w:val="20"/>
                <w:lang w:val="ru-RU"/>
              </w:rPr>
              <w:t xml:space="preserve"> :</w:t>
            </w:r>
            <w:proofErr w:type="gramEnd"/>
            <w:r w:rsidRPr="00967F10">
              <w:rPr>
                <w:rFonts w:ascii="Times New Roman" w:hAnsi="Times New Roman" w:cs="Times New Roman"/>
                <w:sz w:val="20"/>
                <w:szCs w:val="20"/>
                <w:lang w:val="ru-RU"/>
              </w:rPr>
              <w:t xml:space="preserve"> 500 ГПа ~ 1060 ГПа</w:t>
            </w:r>
          </w:p>
        </w:tc>
      </w:tr>
      <w:tr w:rsidR="00967F10" w:rsidRPr="00967F10" w:rsidTr="002453B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b/>
                <w:sz w:val="20"/>
                <w:szCs w:val="20"/>
              </w:rPr>
            </w:pPr>
            <w:r w:rsidRPr="00967F10">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rPr>
                <w:rFonts w:ascii="Times New Roman" w:hAnsi="Times New Roman" w:cs="Times New Roman"/>
                <w:b/>
                <w:sz w:val="20"/>
                <w:szCs w:val="20"/>
                <w:lang w:val="ru-RU"/>
              </w:rPr>
            </w:pPr>
            <w:r w:rsidRPr="00967F10">
              <w:rPr>
                <w:rFonts w:ascii="Times New Roman" w:hAnsi="Times New Roman" w:cs="Times New Roman"/>
                <w:b/>
                <w:sz w:val="20"/>
                <w:szCs w:val="20"/>
                <w:lang w:val="ru-RU"/>
              </w:rPr>
              <w:t xml:space="preserve">Условия осуществления поставки МТ </w:t>
            </w:r>
          </w:p>
          <w:p w:rsidR="00967F10" w:rsidRPr="00967F10" w:rsidRDefault="00967F10" w:rsidP="002453BF">
            <w:pPr>
              <w:rPr>
                <w:rFonts w:ascii="Times New Roman" w:hAnsi="Times New Roman" w:cs="Times New Roman"/>
                <w:i/>
                <w:sz w:val="20"/>
                <w:szCs w:val="20"/>
                <w:lang w:val="ru-RU"/>
              </w:rPr>
            </w:pPr>
            <w:r w:rsidRPr="00967F10">
              <w:rPr>
                <w:rFonts w:ascii="Times New Roman" w:hAnsi="Times New Roman" w:cs="Times New Roman"/>
                <w:i/>
                <w:sz w:val="20"/>
                <w:szCs w:val="20"/>
                <w:lang w:val="ru-RU"/>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967F10" w:rsidRPr="00967F10" w:rsidRDefault="00967F10" w:rsidP="002453BF">
            <w:pPr>
              <w:jc w:val="center"/>
              <w:rPr>
                <w:rFonts w:ascii="Times New Roman" w:hAnsi="Times New Roman" w:cs="Times New Roman"/>
                <w:sz w:val="20"/>
                <w:szCs w:val="20"/>
              </w:rPr>
            </w:pPr>
            <w:r w:rsidRPr="00967F10">
              <w:rPr>
                <w:rFonts w:ascii="Times New Roman" w:hAnsi="Times New Roman" w:cs="Times New Roman"/>
                <w:sz w:val="20"/>
                <w:szCs w:val="20"/>
              </w:rPr>
              <w:t xml:space="preserve">DDP </w:t>
            </w:r>
            <w:proofErr w:type="spellStart"/>
            <w:r w:rsidRPr="00967F10">
              <w:rPr>
                <w:rFonts w:ascii="Times New Roman" w:hAnsi="Times New Roman" w:cs="Times New Roman"/>
                <w:sz w:val="20"/>
                <w:szCs w:val="20"/>
              </w:rPr>
              <w:t>пункт</w:t>
            </w:r>
            <w:proofErr w:type="spellEnd"/>
            <w:r w:rsidRPr="00967F10">
              <w:rPr>
                <w:rFonts w:ascii="Times New Roman" w:hAnsi="Times New Roman" w:cs="Times New Roman"/>
                <w:sz w:val="20"/>
                <w:szCs w:val="20"/>
              </w:rPr>
              <w:t xml:space="preserve"> </w:t>
            </w:r>
            <w:proofErr w:type="spellStart"/>
            <w:r w:rsidRPr="00967F10">
              <w:rPr>
                <w:rFonts w:ascii="Times New Roman" w:hAnsi="Times New Roman" w:cs="Times New Roman"/>
                <w:sz w:val="20"/>
                <w:szCs w:val="20"/>
              </w:rPr>
              <w:t>назначения</w:t>
            </w:r>
            <w:proofErr w:type="spellEnd"/>
          </w:p>
        </w:tc>
      </w:tr>
      <w:tr w:rsidR="00967F10" w:rsidRPr="00494A3E" w:rsidTr="002453B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b/>
                <w:sz w:val="20"/>
                <w:szCs w:val="20"/>
              </w:rPr>
            </w:pPr>
            <w:r w:rsidRPr="00967F10">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rPr>
                <w:rFonts w:ascii="Times New Roman" w:hAnsi="Times New Roman" w:cs="Times New Roman"/>
                <w:b/>
                <w:sz w:val="20"/>
                <w:szCs w:val="20"/>
                <w:lang w:val="ru-RU"/>
              </w:rPr>
            </w:pPr>
            <w:r w:rsidRPr="00967F10">
              <w:rPr>
                <w:rFonts w:ascii="Times New Roman" w:hAnsi="Times New Roman" w:cs="Times New Roman"/>
                <w:b/>
                <w:sz w:val="20"/>
                <w:szCs w:val="20"/>
                <w:lang w:val="ru-RU"/>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967F10" w:rsidRPr="00A147F8" w:rsidRDefault="004D283F" w:rsidP="002453BF">
            <w:pPr>
              <w:jc w:val="center"/>
              <w:rPr>
                <w:rFonts w:ascii="Times New Roman" w:hAnsi="Times New Roman" w:cs="Times New Roman"/>
                <w:sz w:val="20"/>
                <w:szCs w:val="20"/>
                <w:lang w:val="ru-RU"/>
              </w:rPr>
            </w:pPr>
            <w:r>
              <w:rPr>
                <w:rFonts w:ascii="Times New Roman" w:hAnsi="Times New Roman" w:cs="Times New Roman"/>
                <w:sz w:val="20"/>
                <w:szCs w:val="20"/>
                <w:lang w:val="ru-RU"/>
              </w:rPr>
              <w:t>До 10 декабря 2021 года</w:t>
            </w:r>
          </w:p>
          <w:p w:rsidR="00967F10" w:rsidRPr="002453BF" w:rsidRDefault="00967F10" w:rsidP="002453BF">
            <w:pPr>
              <w:jc w:val="center"/>
              <w:rPr>
                <w:rFonts w:ascii="Times New Roman" w:hAnsi="Times New Roman" w:cs="Times New Roman"/>
                <w:sz w:val="20"/>
                <w:szCs w:val="20"/>
                <w:lang w:val="ru-RU"/>
              </w:rPr>
            </w:pPr>
            <w:r w:rsidRPr="002453BF">
              <w:rPr>
                <w:rFonts w:ascii="Times New Roman" w:hAnsi="Times New Roman" w:cs="Times New Roman"/>
                <w:sz w:val="20"/>
                <w:szCs w:val="20"/>
                <w:lang w:val="ru-RU"/>
              </w:rPr>
              <w:t xml:space="preserve">Адрес: </w:t>
            </w:r>
            <w:proofErr w:type="spellStart"/>
            <w:r w:rsidR="002453BF">
              <w:rPr>
                <w:rFonts w:ascii="Times New Roman" w:hAnsi="Times New Roman" w:cs="Times New Roman"/>
                <w:sz w:val="20"/>
                <w:szCs w:val="20"/>
                <w:lang w:val="ru-RU"/>
              </w:rPr>
              <w:t>Костанайская</w:t>
            </w:r>
            <w:proofErr w:type="spellEnd"/>
            <w:r w:rsidR="002453BF">
              <w:rPr>
                <w:rFonts w:ascii="Times New Roman" w:hAnsi="Times New Roman" w:cs="Times New Roman"/>
                <w:sz w:val="20"/>
                <w:szCs w:val="20"/>
                <w:lang w:val="ru-RU"/>
              </w:rPr>
              <w:t xml:space="preserve"> область, город </w:t>
            </w:r>
            <w:proofErr w:type="spellStart"/>
            <w:r w:rsidR="002453BF">
              <w:rPr>
                <w:rFonts w:ascii="Times New Roman" w:hAnsi="Times New Roman" w:cs="Times New Roman"/>
                <w:sz w:val="20"/>
                <w:szCs w:val="20"/>
                <w:lang w:val="ru-RU"/>
              </w:rPr>
              <w:t>Лисаковск</w:t>
            </w:r>
            <w:proofErr w:type="spellEnd"/>
            <w:r w:rsidR="002453BF">
              <w:rPr>
                <w:rFonts w:ascii="Times New Roman" w:hAnsi="Times New Roman" w:cs="Times New Roman"/>
                <w:sz w:val="20"/>
                <w:szCs w:val="20"/>
                <w:lang w:val="ru-RU"/>
              </w:rPr>
              <w:t>, Больничный городок 1</w:t>
            </w:r>
          </w:p>
        </w:tc>
      </w:tr>
      <w:tr w:rsidR="00967F10" w:rsidRPr="00494A3E" w:rsidTr="002453B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jc w:val="center"/>
              <w:rPr>
                <w:rFonts w:ascii="Times New Roman" w:hAnsi="Times New Roman" w:cs="Times New Roman"/>
                <w:b/>
                <w:sz w:val="20"/>
                <w:szCs w:val="20"/>
              </w:rPr>
            </w:pPr>
            <w:r w:rsidRPr="00967F10">
              <w:rPr>
                <w:rFonts w:ascii="Times New Roman" w:hAnsi="Times New Roman" w:cs="Times New Roman"/>
                <w:b/>
                <w:sz w:val="20"/>
                <w:szCs w:val="20"/>
              </w:rPr>
              <w:lastRenderedPageBreak/>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967F10" w:rsidRPr="00967F10" w:rsidRDefault="00967F10" w:rsidP="002453BF">
            <w:pPr>
              <w:rPr>
                <w:rFonts w:ascii="Times New Roman" w:hAnsi="Times New Roman" w:cs="Times New Roman"/>
                <w:sz w:val="20"/>
                <w:szCs w:val="20"/>
                <w:lang w:val="ru-RU"/>
              </w:rPr>
            </w:pPr>
            <w:r w:rsidRPr="00967F10">
              <w:rPr>
                <w:rFonts w:ascii="Times New Roman" w:hAnsi="Times New Roman" w:cs="Times New Roman"/>
                <w:b/>
                <w:sz w:val="20"/>
                <w:szCs w:val="20"/>
                <w:lang w:val="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Гарантийное сервисное обслуживание МТ 37 месяцев. Плановое техническое обслуживание проводится 1 раз в квартал.</w:t>
            </w:r>
            <w:r w:rsidR="0015258D">
              <w:rPr>
                <w:rFonts w:ascii="Times New Roman" w:hAnsi="Times New Roman" w:cs="Times New Roman"/>
                <w:color w:val="000000"/>
                <w:sz w:val="20"/>
                <w:szCs w:val="20"/>
                <w:lang w:val="ru-RU"/>
              </w:rPr>
              <w:t xml:space="preserve">  </w:t>
            </w:r>
            <w:r w:rsidR="0015258D">
              <w:rPr>
                <w:rFonts w:ascii="Times New Roman" w:hAnsi="Times New Roman" w:cs="Times New Roman"/>
                <w:sz w:val="20"/>
                <w:szCs w:val="20"/>
                <w:lang w:val="ru-RU"/>
              </w:rPr>
              <w:t xml:space="preserve">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w:t>
            </w:r>
            <w:r w:rsidR="0015258D">
              <w:rPr>
                <w:rFonts w:ascii="Times New Roman" w:hAnsi="Times New Roman" w:cs="Times New Roman"/>
                <w:sz w:val="20"/>
                <w:szCs w:val="20"/>
                <w:lang w:val="kk-KZ"/>
              </w:rPr>
              <w:t xml:space="preserve">ҚР ДСМ-273/2020 </w:t>
            </w:r>
            <w:r w:rsidR="0015258D">
              <w:rPr>
                <w:rFonts w:ascii="Times New Roman" w:hAnsi="Times New Roman" w:cs="Times New Roman"/>
                <w:sz w:val="20"/>
                <w:szCs w:val="20"/>
                <w:lang w:val="ru-RU"/>
              </w:rPr>
              <w:t>«Об утверждении правил осуществления сервисного обслуживания медицинских изделий в Республике Казахстан»</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замену отработавших ресурс составных частей;</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замене или восстановлении отдельных частей МТ;</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настройку и регулировку изделия; специфические для данного изделия работы и т.п.;</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чистку, смазку и при необходимости переборку основных механизмов и узлов;</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67F10" w:rsidRPr="00631D83" w:rsidRDefault="00967F10" w:rsidP="002453BF">
            <w:pPr>
              <w:rPr>
                <w:rFonts w:ascii="Times New Roman" w:hAnsi="Times New Roman" w:cs="Times New Roman"/>
                <w:color w:val="000000"/>
                <w:sz w:val="20"/>
                <w:szCs w:val="20"/>
                <w:lang w:val="ru-RU"/>
              </w:rPr>
            </w:pPr>
            <w:r w:rsidRPr="00631D83">
              <w:rPr>
                <w:rFonts w:ascii="Times New Roman" w:hAnsi="Times New Roman" w:cs="Times New Roman"/>
                <w:color w:val="000000"/>
                <w:sz w:val="20"/>
                <w:szCs w:val="20"/>
                <w:lang w:val="ru-RU"/>
              </w:rPr>
              <w:t>- иные указанные в эксплуатационной документации операции, специфические для конкретного типа изделий</w:t>
            </w:r>
          </w:p>
        </w:tc>
      </w:tr>
    </w:tbl>
    <w:p w:rsidR="00DF36CA" w:rsidRDefault="00DF36CA" w:rsidP="00101612">
      <w:pPr>
        <w:pStyle w:val="a4"/>
        <w:rPr>
          <w:rFonts w:ascii="Times New Roman" w:hAnsi="Times New Roman" w:cs="Times New Roman"/>
          <w:b/>
          <w:sz w:val="20"/>
          <w:szCs w:val="20"/>
          <w:lang w:val="ru-RU"/>
        </w:rPr>
      </w:pP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Дополнительно:</w:t>
      </w:r>
    </w:p>
    <w:p w:rsidR="00873ED2" w:rsidRPr="00873ED2" w:rsidRDefault="00873ED2" w:rsidP="00873ED2">
      <w:pPr>
        <w:spacing w:after="0" w:line="240" w:lineRule="auto"/>
        <w:rPr>
          <w:rFonts w:ascii="Times New Roman" w:hAnsi="Times New Roman" w:cs="Times New Roman"/>
          <w:sz w:val="20"/>
          <w:szCs w:val="20"/>
          <w:lang w:val="ru-RU"/>
        </w:rPr>
      </w:pPr>
      <w:proofErr w:type="gramStart"/>
      <w:r w:rsidRPr="00873ED2">
        <w:rPr>
          <w:rFonts w:ascii="Times New Roman" w:hAnsi="Times New Roman" w:cs="Times New Roman"/>
          <w:sz w:val="20"/>
          <w:szCs w:val="20"/>
          <w:lang w:val="ru-RU"/>
        </w:rPr>
        <w:t>Маркировка, потребительская упаковка,</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транспортируется в условиях, </w:t>
      </w:r>
      <w:r>
        <w:rPr>
          <w:rFonts w:ascii="Times New Roman" w:hAnsi="Times New Roman" w:cs="Times New Roman"/>
          <w:sz w:val="20"/>
          <w:szCs w:val="20"/>
          <w:lang w:val="ru-RU"/>
        </w:rPr>
        <w:t>о</w:t>
      </w:r>
      <w:r w:rsidRPr="00873ED2">
        <w:rPr>
          <w:rFonts w:ascii="Times New Roman" w:hAnsi="Times New Roman" w:cs="Times New Roman"/>
          <w:sz w:val="20"/>
          <w:szCs w:val="20"/>
          <w:lang w:val="ru-RU"/>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Медицинское оборудование является новой, ранее неиспользованной.</w:t>
      </w: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lang w:val="ru-RU"/>
        </w:rPr>
        <w:t xml:space="preserve"> </w:t>
      </w: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lang w:val="ru-RU"/>
        </w:rPr>
        <w:t>Комплект поставки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письмо от уполномоченного органа о том, что оборудование не требует регистрации в РК. (предоставить на момент участия). </w:t>
      </w:r>
      <w:proofErr w:type="gramEnd"/>
    </w:p>
    <w:p w:rsidR="00873ED2" w:rsidRDefault="00873ED2" w:rsidP="00082955">
      <w:pPr>
        <w:spacing w:after="0" w:line="240" w:lineRule="auto"/>
        <w:rPr>
          <w:rFonts w:ascii="Times New Roman" w:hAnsi="Times New Roman" w:cs="Times New Roman"/>
          <w:b/>
          <w:sz w:val="20"/>
          <w:szCs w:val="20"/>
          <w:lang w:val="ru-RU"/>
        </w:rPr>
      </w:pPr>
      <w:r w:rsidRPr="00873ED2">
        <w:rPr>
          <w:rFonts w:ascii="Times New Roman" w:hAnsi="Times New Roman" w:cs="Times New Roman"/>
          <w:sz w:val="20"/>
          <w:szCs w:val="20"/>
          <w:lang w:val="ru-RU"/>
        </w:rPr>
        <w:t>Сопутствующие услуги: 1) Доставка до пункта назначения по согласования с Заказчиком, разгрузка,</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распаковка, сборка оборудования, монтаж, работы по подключению, сдачу оборудования с проверкой их характеристик на</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соответствие данному документу и спецификации осуществляет Поставщик; </w:t>
      </w:r>
      <w:r w:rsidR="00597A44">
        <w:rPr>
          <w:rFonts w:ascii="Times New Roman" w:hAnsi="Times New Roman" w:cs="Times New Roman"/>
          <w:sz w:val="20"/>
          <w:szCs w:val="20"/>
          <w:lang w:val="ru-RU"/>
        </w:rPr>
        <w:t>2</w:t>
      </w:r>
      <w:r w:rsidRPr="00873ED2">
        <w:rPr>
          <w:rFonts w:ascii="Times New Roman" w:hAnsi="Times New Roman" w:cs="Times New Roman"/>
          <w:sz w:val="20"/>
          <w:szCs w:val="20"/>
          <w:lang w:val="ru-RU"/>
        </w:rPr>
        <w:t>) Ввод в эксплуатацию и обучение персонала (</w:t>
      </w:r>
      <w:proofErr w:type="spellStart"/>
      <w:r w:rsidRPr="00873ED2">
        <w:rPr>
          <w:rFonts w:ascii="Times New Roman" w:hAnsi="Times New Roman" w:cs="Times New Roman"/>
          <w:sz w:val="20"/>
          <w:szCs w:val="20"/>
          <w:lang w:val="ru-RU"/>
        </w:rPr>
        <w:t>врачей</w:t>
      </w:r>
      <w:proofErr w:type="gramStart"/>
      <w:r w:rsidRPr="00873ED2">
        <w:rPr>
          <w:rFonts w:ascii="Times New Roman" w:hAnsi="Times New Roman" w:cs="Times New Roman"/>
          <w:sz w:val="20"/>
          <w:szCs w:val="20"/>
          <w:lang w:val="ru-RU"/>
        </w:rPr>
        <w:t>,м</w:t>
      </w:r>
      <w:proofErr w:type="gramEnd"/>
      <w:r w:rsidRPr="00873ED2">
        <w:rPr>
          <w:rFonts w:ascii="Times New Roman" w:hAnsi="Times New Roman" w:cs="Times New Roman"/>
          <w:sz w:val="20"/>
          <w:szCs w:val="20"/>
          <w:lang w:val="ru-RU"/>
        </w:rPr>
        <w:t>едсестер</w:t>
      </w:r>
      <w:proofErr w:type="spellEnd"/>
      <w:r w:rsidRPr="00873ED2">
        <w:rPr>
          <w:rFonts w:ascii="Times New Roman" w:hAnsi="Times New Roman" w:cs="Times New Roman"/>
          <w:sz w:val="20"/>
          <w:szCs w:val="20"/>
          <w:lang w:val="ru-RU"/>
        </w:rPr>
        <w:t xml:space="preserve"> и инженеров), по эксплуатации аппарата производиться на рабочем месте. Срок обучения не менее 8 часов; </w:t>
      </w:r>
      <w:r w:rsidR="00597A44">
        <w:rPr>
          <w:rFonts w:ascii="Times New Roman" w:hAnsi="Times New Roman" w:cs="Times New Roman"/>
          <w:sz w:val="20"/>
          <w:szCs w:val="20"/>
          <w:lang w:val="ru-RU"/>
        </w:rPr>
        <w:t>3</w:t>
      </w:r>
      <w:r w:rsidRPr="00873ED2">
        <w:rPr>
          <w:rFonts w:ascii="Times New Roman" w:hAnsi="Times New Roman" w:cs="Times New Roman"/>
          <w:sz w:val="20"/>
          <w:szCs w:val="20"/>
          <w:lang w:val="ru-RU"/>
        </w:rPr>
        <w:t>) Гарантия на оборудование: не менее 37 месяцев с момента ввода в эксплуатацию с</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подтверждающим документом и указанием года выпуска.</w:t>
      </w:r>
      <w:r w:rsidR="0015258D">
        <w:rPr>
          <w:rFonts w:ascii="Times New Roman" w:hAnsi="Times New Roman" w:cs="Times New Roman"/>
          <w:sz w:val="20"/>
          <w:szCs w:val="20"/>
          <w:lang w:val="ru-RU"/>
        </w:rPr>
        <w:t xml:space="preserve"> </w:t>
      </w:r>
      <w:r w:rsidR="00C5215F">
        <w:rPr>
          <w:rFonts w:ascii="Times New Roman" w:hAnsi="Times New Roman" w:cs="Times New Roman"/>
          <w:sz w:val="20"/>
          <w:szCs w:val="20"/>
          <w:lang w:val="ru-RU"/>
        </w:rPr>
        <w:t>4</w:t>
      </w:r>
      <w:r w:rsidRPr="00873ED2">
        <w:rPr>
          <w:rFonts w:ascii="Times New Roman" w:hAnsi="Times New Roman" w:cs="Times New Roman"/>
          <w:sz w:val="20"/>
          <w:szCs w:val="20"/>
          <w:lang w:val="ru-RU"/>
        </w:rPr>
        <w:t>) Оборудование выпущено не позднее 2020 года.</w:t>
      </w:r>
      <w:r w:rsidRPr="00873ED2">
        <w:rPr>
          <w:rFonts w:ascii="Times New Roman" w:hAnsi="Times New Roman" w:cs="Times New Roman"/>
          <w:sz w:val="20"/>
          <w:szCs w:val="20"/>
          <w:lang w:val="ru-RU"/>
        </w:rPr>
        <w:cr/>
      </w: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 xml:space="preserve">Тендерная документация, представляемая организатором настоящего </w:t>
      </w:r>
      <w:r w:rsidR="00C57B12">
        <w:rPr>
          <w:rFonts w:ascii="Times New Roman" w:hAnsi="Times New Roman" w:cs="Times New Roman"/>
          <w:b/>
          <w:sz w:val="20"/>
          <w:szCs w:val="20"/>
          <w:lang w:val="ru-RU"/>
        </w:rPr>
        <w:t xml:space="preserve">повторного </w:t>
      </w:r>
      <w:r w:rsidRPr="00EF7F7B">
        <w:rPr>
          <w:rFonts w:ascii="Times New Roman" w:hAnsi="Times New Roman" w:cs="Times New Roman"/>
          <w:b/>
          <w:sz w:val="20"/>
          <w:szCs w:val="20"/>
          <w:lang w:val="ru-RU"/>
        </w:rPr>
        <w:t>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2" w:name="z239"/>
      <w:bookmarkEnd w:id="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3" w:name="z240"/>
      <w:bookmarkEnd w:id="2"/>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4" w:name="z241"/>
      <w:bookmarkEnd w:id="3"/>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5" w:name="z242"/>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lastRenderedPageBreak/>
        <w:t xml:space="preserve">      6) </w:t>
      </w:r>
      <w:bookmarkStart w:id="6" w:name="z244"/>
      <w:bookmarkEnd w:id="5"/>
      <w:r w:rsidR="002827BD" w:rsidRPr="00AB4F48">
        <w:rPr>
          <w:rFonts w:ascii="Times New Roman" w:hAnsi="Times New Roman" w:cs="Times New Roman"/>
          <w:sz w:val="20"/>
          <w:szCs w:val="20"/>
          <w:lang w:val="ru-RU"/>
        </w:rPr>
        <w:t>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002827BD"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002827BD"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7" w:name="z245"/>
      <w:bookmarkEnd w:id="6"/>
      <w:r w:rsidRPr="00AB4F48">
        <w:rPr>
          <w:rFonts w:ascii="Times New Roman" w:hAnsi="Times New Roman" w:cs="Times New Roman"/>
          <w:sz w:val="20"/>
          <w:szCs w:val="20"/>
        </w:rPr>
        <w:t>      </w:t>
      </w:r>
      <w:r w:rsidR="007D0540">
        <w:rPr>
          <w:rFonts w:ascii="Times New Roman" w:hAnsi="Times New Roman" w:cs="Times New Roman"/>
          <w:sz w:val="20"/>
          <w:szCs w:val="20"/>
          <w:lang w:val="ru-RU"/>
        </w:rPr>
        <w:t>7</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8</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8" w:name="z247"/>
      <w:bookmarkEnd w:id="7"/>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9</w:t>
      </w:r>
      <w:r w:rsidR="00833B4B"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9" w:name="z248"/>
      <w:bookmarkEnd w:id="8"/>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0</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0" w:name="z249"/>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1</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1" w:name="z250"/>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2</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2" w:name="z251"/>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3" w:name="z252"/>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4</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Default="002827BD" w:rsidP="00272615">
      <w:pPr>
        <w:pStyle w:val="a4"/>
        <w:jc w:val="both"/>
        <w:rPr>
          <w:rFonts w:ascii="Times New Roman" w:hAnsi="Times New Roman" w:cs="Times New Roman"/>
          <w:sz w:val="20"/>
          <w:szCs w:val="20"/>
          <w:lang w:val="ru-RU"/>
        </w:rPr>
      </w:pPr>
      <w:bookmarkStart w:id="14" w:name="z253"/>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5</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w:t>
      </w:r>
      <w:r w:rsidR="000E34FB">
        <w:rPr>
          <w:rFonts w:eastAsia="Consolas"/>
          <w:sz w:val="20"/>
          <w:szCs w:val="20"/>
          <w:lang w:eastAsia="en-US"/>
        </w:rPr>
        <w:t>6</w:t>
      </w:r>
      <w:r w:rsidRPr="008A3191">
        <w:rPr>
          <w:rFonts w:eastAsia="Consolas"/>
          <w:sz w:val="20"/>
          <w:szCs w:val="20"/>
          <w:lang w:eastAsia="en-US"/>
        </w:rPr>
        <w:t>) перечень и количество медицинск</w:t>
      </w:r>
      <w:r w:rsidR="000E34FB">
        <w:rPr>
          <w:rFonts w:eastAsia="Consolas"/>
          <w:sz w:val="20"/>
          <w:szCs w:val="20"/>
          <w:lang w:eastAsia="en-US"/>
        </w:rPr>
        <w:t>ого</w:t>
      </w:r>
      <w:r w:rsidRPr="008A3191">
        <w:rPr>
          <w:rFonts w:eastAsia="Consolas"/>
          <w:sz w:val="20"/>
          <w:szCs w:val="20"/>
          <w:lang w:eastAsia="en-US"/>
        </w:rPr>
        <w:t xml:space="preserve"> </w:t>
      </w:r>
      <w:r w:rsidR="000E34FB">
        <w:rPr>
          <w:rFonts w:eastAsia="Consolas"/>
          <w:sz w:val="20"/>
          <w:szCs w:val="20"/>
          <w:lang w:eastAsia="en-US"/>
        </w:rPr>
        <w:t>оборудования</w:t>
      </w:r>
      <w:r w:rsidRPr="008A3191">
        <w:rPr>
          <w:rFonts w:eastAsia="Consolas"/>
          <w:sz w:val="20"/>
          <w:szCs w:val="20"/>
          <w:lang w:eastAsia="en-US"/>
        </w:rPr>
        <w:t xml:space="preserve">, </w:t>
      </w:r>
      <w:proofErr w:type="gramStart"/>
      <w:r w:rsidRPr="008A3191">
        <w:rPr>
          <w:rFonts w:eastAsia="Consolas"/>
          <w:sz w:val="20"/>
          <w:szCs w:val="20"/>
          <w:lang w:eastAsia="en-US"/>
        </w:rPr>
        <w:t>тр</w:t>
      </w:r>
      <w:r w:rsidR="006B58AD">
        <w:rPr>
          <w:rFonts w:eastAsia="Consolas"/>
          <w:sz w:val="20"/>
          <w:szCs w:val="20"/>
          <w:lang w:eastAsia="en-US"/>
        </w:rPr>
        <w:t>ебующих</w:t>
      </w:r>
      <w:proofErr w:type="gramEnd"/>
      <w:r w:rsidR="006B58AD">
        <w:rPr>
          <w:rFonts w:eastAsia="Consolas"/>
          <w:sz w:val="20"/>
          <w:szCs w:val="20"/>
          <w:lang w:eastAsia="en-US"/>
        </w:rPr>
        <w:t xml:space="preserve"> сервисного обслуживания.</w:t>
      </w:r>
    </w:p>
    <w:p w:rsidR="002827BD" w:rsidRPr="00AB4F48" w:rsidRDefault="002827BD" w:rsidP="00272615">
      <w:pPr>
        <w:pStyle w:val="a4"/>
        <w:jc w:val="both"/>
        <w:rPr>
          <w:rFonts w:ascii="Times New Roman" w:hAnsi="Times New Roman" w:cs="Times New Roman"/>
          <w:sz w:val="20"/>
          <w:szCs w:val="20"/>
          <w:lang w:val="ru-RU"/>
        </w:rPr>
      </w:pPr>
      <w:bookmarkStart w:id="15" w:name="z254"/>
      <w:bookmarkEnd w:id="14"/>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bookmarkEnd w:id="15"/>
    <w:p w:rsidR="000B65D5" w:rsidRDefault="006B0D56" w:rsidP="006B0D56">
      <w:pPr>
        <w:pStyle w:val="a4"/>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2827BD" w:rsidRPr="00AB4F48">
        <w:rPr>
          <w:rFonts w:ascii="Times New Roman" w:hAnsi="Times New Roman" w:cs="Times New Roman"/>
          <w:sz w:val="20"/>
          <w:szCs w:val="20"/>
          <w:lang w:val="ru-RU"/>
        </w:rPr>
        <w:t xml:space="preserve">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w:t>
      </w:r>
      <w:r w:rsidR="006B58AD">
        <w:rPr>
          <w:rFonts w:ascii="Times New Roman" w:hAnsi="Times New Roman" w:cs="Times New Roman"/>
          <w:sz w:val="20"/>
          <w:szCs w:val="20"/>
          <w:lang w:val="ru-RU"/>
        </w:rPr>
        <w:t xml:space="preserve">календарных </w:t>
      </w:r>
      <w:r w:rsidRPr="00AB4F48">
        <w:rPr>
          <w:rFonts w:ascii="Times New Roman" w:hAnsi="Times New Roman" w:cs="Times New Roman"/>
          <w:sz w:val="20"/>
          <w:szCs w:val="20"/>
          <w:lang w:val="ru-RU"/>
        </w:rPr>
        <w:t>дней для учета потенциальными поставщиками этих изменений в тендерных заявках.</w:t>
      </w:r>
    </w:p>
    <w:p w:rsidR="002827BD" w:rsidRPr="000B65D5" w:rsidRDefault="002827BD" w:rsidP="006B0D56">
      <w:pPr>
        <w:pStyle w:val="a4"/>
        <w:ind w:firstLine="284"/>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4D283F">
        <w:rPr>
          <w:rFonts w:ascii="Times New Roman" w:hAnsi="Times New Roman" w:cs="Times New Roman"/>
          <w:sz w:val="20"/>
          <w:szCs w:val="20"/>
          <w:lang w:val="ru-RU"/>
        </w:rPr>
        <w:t>До 10 декабря 2021 года</w:t>
      </w:r>
      <w:r w:rsidR="00F77DE5" w:rsidRPr="00AB4F48">
        <w:rPr>
          <w:rFonts w:ascii="Times New Roman" w:hAnsi="Times New Roman" w:cs="Times New Roman"/>
          <w:sz w:val="20"/>
          <w:szCs w:val="20"/>
          <w:lang w:val="ru-RU"/>
        </w:rPr>
        <w:t>.</w:t>
      </w:r>
    </w:p>
    <w:p w:rsidR="00F77DE5" w:rsidRPr="00AB4F48" w:rsidRDefault="00F77DE5"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w:t>
      </w:r>
      <w:r w:rsidR="006B0D56">
        <w:rPr>
          <w:rFonts w:ascii="Times New Roman" w:hAnsi="Times New Roman" w:cs="Times New Roman"/>
          <w:sz w:val="20"/>
          <w:szCs w:val="20"/>
          <w:lang w:val="ru-RU"/>
        </w:rPr>
        <w:t xml:space="preserve"> изделие</w:t>
      </w:r>
      <w:r w:rsidR="00E61E8E">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w:t>
      </w:r>
      <w:r w:rsidR="00E61E8E">
        <w:rPr>
          <w:rFonts w:ascii="Times New Roman" w:hAnsi="Times New Roman" w:cs="Times New Roman"/>
          <w:sz w:val="20"/>
          <w:szCs w:val="20"/>
          <w:lang w:val="ru-RU"/>
        </w:rPr>
        <w:t>оборудование</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должн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упакован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584BEB" w:rsidRPr="00584BEB" w:rsidRDefault="00584BEB" w:rsidP="00584BEB">
      <w:pPr>
        <w:jc w:val="both"/>
        <w:rPr>
          <w:rFonts w:ascii="Times New Roman" w:hAnsi="Times New Roman" w:cs="Times New Roman"/>
          <w:sz w:val="20"/>
          <w:szCs w:val="20"/>
          <w:lang w:val="ru-RU"/>
        </w:rPr>
      </w:pPr>
      <w:r w:rsidRPr="00584BEB">
        <w:rPr>
          <w:rFonts w:ascii="Times New Roman" w:hAnsi="Times New Roman" w:cs="Times New Roman"/>
          <w:sz w:val="20"/>
          <w:szCs w:val="20"/>
          <w:lang w:val="ru-RU"/>
        </w:rPr>
        <w:t>Потенциальный поставщик, участвующий в закупе, соответствует следующим квалификационным требованиям:</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2) правоспособность на осуществление соответствующей фармацевтической деятельности;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      3) не </w:t>
      </w:r>
      <w:proofErr w:type="spellStart"/>
      <w:r w:rsidRPr="00584BEB">
        <w:rPr>
          <w:rFonts w:eastAsia="Consolas"/>
          <w:sz w:val="20"/>
          <w:szCs w:val="20"/>
          <w:lang w:eastAsia="en-US"/>
        </w:rPr>
        <w:t>аффилирован</w:t>
      </w:r>
      <w:proofErr w:type="spellEnd"/>
      <w:r w:rsidRPr="00584BEB">
        <w:rPr>
          <w:rFonts w:eastAsia="Consolas"/>
          <w:sz w:val="20"/>
          <w:szCs w:val="20"/>
          <w:lang w:eastAsia="en-US"/>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5) не подлежит процедуре банкротства либо ликвидации.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При закупе не предъявляются требования, не предусмотренные Правилами.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584BEB">
        <w:rPr>
          <w:rFonts w:eastAsia="Consolas"/>
          <w:sz w:val="20"/>
          <w:szCs w:val="20"/>
          <w:lang w:eastAsia="en-US"/>
        </w:rPr>
        <w:t>на</w:t>
      </w:r>
      <w:proofErr w:type="gramEnd"/>
      <w:r w:rsidRPr="00584BEB">
        <w:rPr>
          <w:rFonts w:eastAsia="Consolas"/>
          <w:sz w:val="20"/>
          <w:szCs w:val="20"/>
          <w:lang w:eastAsia="en-US"/>
        </w:rPr>
        <w:t xml:space="preserve"> </w:t>
      </w:r>
      <w:proofErr w:type="gramStart"/>
      <w:r w:rsidRPr="00584BEB">
        <w:rPr>
          <w:rFonts w:eastAsia="Consolas"/>
          <w:sz w:val="20"/>
          <w:szCs w:val="20"/>
          <w:lang w:eastAsia="en-US"/>
        </w:rPr>
        <w:t>закуп</w:t>
      </w:r>
      <w:proofErr w:type="gramEnd"/>
      <w:r w:rsidRPr="00584BEB">
        <w:rPr>
          <w:rFonts w:eastAsia="Consolas"/>
          <w:sz w:val="20"/>
          <w:szCs w:val="20"/>
          <w:lang w:eastAsia="en-US"/>
        </w:rPr>
        <w:t xml:space="preserve"> требуется его комплектность.</w:t>
      </w:r>
    </w:p>
    <w:p w:rsidR="00940EEF" w:rsidRPr="00AB4F48" w:rsidRDefault="00940EEF" w:rsidP="00584BEB">
      <w:pPr>
        <w:pStyle w:val="a4"/>
        <w:jc w:val="both"/>
        <w:rPr>
          <w:rFonts w:ascii="Times New Roman" w:hAnsi="Times New Roman" w:cs="Times New Roman"/>
          <w:sz w:val="20"/>
          <w:szCs w:val="20"/>
          <w:lang w:val="ru-RU"/>
        </w:rPr>
      </w:pPr>
    </w:p>
    <w:p w:rsidR="00871812" w:rsidRPr="00AB4F48" w:rsidRDefault="006B773B"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2D5688">
        <w:rPr>
          <w:rFonts w:ascii="Times New Roman" w:hAnsi="Times New Roman" w:cs="Times New Roman"/>
          <w:b/>
          <w:sz w:val="20"/>
          <w:szCs w:val="20"/>
          <w:lang w:val="ru-RU"/>
        </w:rPr>
        <w:t>изделию (</w:t>
      </w:r>
      <w:r w:rsidR="0076409B">
        <w:rPr>
          <w:rFonts w:ascii="Times New Roman" w:hAnsi="Times New Roman" w:cs="Times New Roman"/>
          <w:b/>
          <w:sz w:val="20"/>
          <w:szCs w:val="20"/>
          <w:lang w:val="ru-RU"/>
        </w:rPr>
        <w:t>оборудованию</w:t>
      </w:r>
      <w:r w:rsidR="002D5688">
        <w:rPr>
          <w:rFonts w:ascii="Times New Roman" w:hAnsi="Times New Roman" w:cs="Times New Roman"/>
          <w:b/>
          <w:sz w:val="20"/>
          <w:szCs w:val="20"/>
          <w:lang w:val="ru-RU"/>
        </w:rPr>
        <w:t>)</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584BEB" w:rsidRPr="00DD4D23" w:rsidRDefault="00584BEB" w:rsidP="00584BEB">
      <w:pPr>
        <w:pStyle w:val="a7"/>
        <w:spacing w:before="0" w:beforeAutospacing="0" w:after="0" w:afterAutospacing="0"/>
        <w:jc w:val="both"/>
        <w:rPr>
          <w:sz w:val="20"/>
          <w:szCs w:val="20"/>
        </w:rPr>
      </w:pPr>
      <w:bookmarkStart w:id="16" w:name="z188"/>
      <w:r w:rsidRPr="00DD4D23">
        <w:rPr>
          <w:sz w:val="20"/>
          <w:szCs w:val="20"/>
        </w:rPr>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584BEB" w:rsidRPr="00DD4D23" w:rsidRDefault="00584BEB" w:rsidP="00584BEB">
      <w:pPr>
        <w:pStyle w:val="a7"/>
        <w:spacing w:before="0" w:beforeAutospacing="0" w:after="0" w:afterAutospacing="0"/>
        <w:jc w:val="both"/>
        <w:rPr>
          <w:sz w:val="20"/>
          <w:szCs w:val="20"/>
        </w:rPr>
      </w:pPr>
      <w:r w:rsidRPr="00DD4D23">
        <w:rPr>
          <w:sz w:val="20"/>
          <w:szCs w:val="20"/>
        </w:rPr>
        <w:lastRenderedPageBreak/>
        <w:t xml:space="preserve">      </w:t>
      </w:r>
      <w:proofErr w:type="gramStart"/>
      <w:r w:rsidRPr="00DD4D23">
        <w:rPr>
          <w:sz w:val="20"/>
          <w:szCs w:val="2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D4D23">
        <w:rPr>
          <w:sz w:val="20"/>
          <w:szCs w:val="20"/>
        </w:rPr>
        <w:t>орфанных</w:t>
      </w:r>
      <w:proofErr w:type="spellEnd"/>
      <w:r w:rsidRPr="00DD4D23">
        <w:rPr>
          <w:sz w:val="20"/>
          <w:szCs w:val="20"/>
        </w:rPr>
        <w:t xml:space="preserve"> препаратов, включенных в перечень </w:t>
      </w:r>
      <w:proofErr w:type="spellStart"/>
      <w:r w:rsidRPr="00DD4D23">
        <w:rPr>
          <w:sz w:val="20"/>
          <w:szCs w:val="20"/>
        </w:rPr>
        <w:t>орфанных</w:t>
      </w:r>
      <w:proofErr w:type="spellEnd"/>
      <w:r w:rsidRPr="00DD4D23">
        <w:rPr>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DD4D23">
        <w:rPr>
          <w:sz w:val="20"/>
          <w:szCs w:val="2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584BEB" w:rsidRPr="00DD4D23" w:rsidRDefault="00584BEB" w:rsidP="00584BEB">
      <w:pPr>
        <w:pStyle w:val="a7"/>
        <w:spacing w:before="0" w:beforeAutospacing="0" w:after="0" w:afterAutospacing="0"/>
        <w:jc w:val="both"/>
        <w:rPr>
          <w:sz w:val="20"/>
          <w:szCs w:val="20"/>
        </w:rPr>
      </w:pPr>
      <w:r w:rsidRPr="00DD4D23">
        <w:rPr>
          <w:sz w:val="20"/>
          <w:szCs w:val="2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2) соответствие характеристики или технической спецификации условиям объявления или приглашения </w:t>
      </w:r>
      <w:proofErr w:type="gramStart"/>
      <w:r w:rsidRPr="00DD4D23">
        <w:rPr>
          <w:sz w:val="20"/>
          <w:szCs w:val="20"/>
        </w:rPr>
        <w:t>на</w:t>
      </w:r>
      <w:proofErr w:type="gramEnd"/>
      <w:r w:rsidRPr="00DD4D23">
        <w:rPr>
          <w:sz w:val="20"/>
          <w:szCs w:val="20"/>
        </w:rPr>
        <w:t xml:space="preserve"> закуп.</w:t>
      </w:r>
    </w:p>
    <w:p w:rsidR="00584BEB" w:rsidRPr="00DD4D23" w:rsidRDefault="00584BEB" w:rsidP="00584BEB">
      <w:pPr>
        <w:pStyle w:val="a7"/>
        <w:spacing w:before="0" w:beforeAutospacing="0" w:after="0" w:afterAutospacing="0"/>
        <w:jc w:val="both"/>
        <w:rPr>
          <w:sz w:val="20"/>
          <w:szCs w:val="20"/>
        </w:rPr>
      </w:pPr>
      <w:r w:rsidRPr="00DD4D23">
        <w:rPr>
          <w:sz w:val="20"/>
          <w:szCs w:val="20"/>
        </w:rPr>
        <w:t>      При этом</w:t>
      </w:r>
      <w:proofErr w:type="gramStart"/>
      <w:r w:rsidRPr="00DD4D23">
        <w:rPr>
          <w:sz w:val="20"/>
          <w:szCs w:val="20"/>
        </w:rPr>
        <w:t>,</w:t>
      </w:r>
      <w:proofErr w:type="gramEnd"/>
      <w:r w:rsidRPr="00DD4D23">
        <w:rPr>
          <w:sz w:val="20"/>
          <w:szCs w:val="2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3) </w:t>
      </w:r>
      <w:proofErr w:type="spellStart"/>
      <w:r w:rsidRPr="00DD4D23">
        <w:rPr>
          <w:sz w:val="20"/>
          <w:szCs w:val="20"/>
        </w:rPr>
        <w:t>непревышение</w:t>
      </w:r>
      <w:proofErr w:type="spellEnd"/>
      <w:r w:rsidRPr="00DD4D23">
        <w:rPr>
          <w:sz w:val="20"/>
          <w:szCs w:val="2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584BEB" w:rsidRPr="00DD4D23" w:rsidRDefault="00584BEB" w:rsidP="00584BEB">
      <w:pPr>
        <w:pStyle w:val="a7"/>
        <w:spacing w:before="0" w:beforeAutospacing="0" w:after="0" w:afterAutospacing="0"/>
        <w:jc w:val="both"/>
        <w:rPr>
          <w:sz w:val="20"/>
          <w:szCs w:val="20"/>
        </w:rPr>
      </w:pPr>
      <w:r w:rsidRPr="00DD4D23">
        <w:rPr>
          <w:sz w:val="20"/>
          <w:szCs w:val="20"/>
        </w:rPr>
        <w:t>      6) срок годности лекарственных средств и медицинских изделий на дату поставки поставщиком заказчику составляет: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пятидесяти процентов от указанного срока годности на упаковке (при сроке годности менее двух лет);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двенадцати месяцев от указанного срока годности на упаковке (при сроке годности два года и более);</w:t>
      </w:r>
    </w:p>
    <w:p w:rsidR="00584BEB" w:rsidRPr="00DD4D23" w:rsidRDefault="00584BEB" w:rsidP="00584BEB">
      <w:pPr>
        <w:pStyle w:val="a7"/>
        <w:spacing w:before="0" w:beforeAutospacing="0" w:after="0" w:afterAutospacing="0"/>
        <w:jc w:val="both"/>
        <w:rPr>
          <w:sz w:val="20"/>
          <w:szCs w:val="20"/>
        </w:rPr>
      </w:pPr>
      <w:r w:rsidRPr="00DD4D23">
        <w:rPr>
          <w:sz w:val="20"/>
          <w:szCs w:val="20"/>
        </w:rPr>
        <w:t>      7) соблюдение количества, качества и сроков поставки или оказания фармацевтической услуги условиям договора.</w:t>
      </w:r>
    </w:p>
    <w:p w:rsidR="00584BEB" w:rsidRPr="00DD4D23" w:rsidRDefault="00584BEB" w:rsidP="00584BEB">
      <w:pPr>
        <w:pStyle w:val="a7"/>
        <w:spacing w:before="0" w:beforeAutospacing="0" w:after="0" w:afterAutospacing="0"/>
        <w:jc w:val="both"/>
        <w:rPr>
          <w:sz w:val="20"/>
          <w:szCs w:val="20"/>
        </w:rPr>
      </w:pPr>
      <w:proofErr w:type="gramStart"/>
      <w:r w:rsidRPr="00DD4D23">
        <w:rPr>
          <w:sz w:val="20"/>
          <w:szCs w:val="20"/>
        </w:rPr>
        <w:t xml:space="preserve">Требования, предусмотренные </w:t>
      </w:r>
      <w:hyperlink r:id="rId6" w:anchor="z131" w:history="1">
        <w:r w:rsidRPr="00DD4D23">
          <w:rPr>
            <w:rStyle w:val="a9"/>
            <w:sz w:val="20"/>
            <w:szCs w:val="20"/>
          </w:rPr>
          <w:t>подпунктами 4)</w:t>
        </w:r>
      </w:hyperlink>
      <w:r w:rsidRPr="00DD4D23">
        <w:rPr>
          <w:sz w:val="20"/>
          <w:szCs w:val="20"/>
        </w:rPr>
        <w:t xml:space="preserve">, </w:t>
      </w:r>
      <w:hyperlink r:id="rId7" w:anchor="z132" w:history="1">
        <w:r w:rsidRPr="00DD4D23">
          <w:rPr>
            <w:rStyle w:val="a9"/>
            <w:sz w:val="20"/>
            <w:szCs w:val="20"/>
          </w:rPr>
          <w:t>5)</w:t>
        </w:r>
      </w:hyperlink>
      <w:r w:rsidRPr="00DD4D23">
        <w:rPr>
          <w:sz w:val="20"/>
          <w:szCs w:val="20"/>
        </w:rPr>
        <w:t xml:space="preserve">, </w:t>
      </w:r>
      <w:hyperlink r:id="rId8" w:anchor="z133" w:history="1">
        <w:r w:rsidRPr="00DD4D23">
          <w:rPr>
            <w:rStyle w:val="a9"/>
            <w:sz w:val="20"/>
            <w:szCs w:val="20"/>
          </w:rPr>
          <w:t>6)</w:t>
        </w:r>
      </w:hyperlink>
      <w:r w:rsidRPr="00DD4D23">
        <w:rPr>
          <w:sz w:val="20"/>
          <w:szCs w:val="20"/>
        </w:rPr>
        <w:t xml:space="preserve">, </w:t>
      </w:r>
      <w:hyperlink r:id="rId9" w:anchor="z136" w:history="1">
        <w:r w:rsidRPr="00DD4D23">
          <w:rPr>
            <w:rStyle w:val="a9"/>
            <w:sz w:val="20"/>
            <w:szCs w:val="20"/>
          </w:rPr>
          <w:t>7)</w:t>
        </w:r>
      </w:hyperlink>
      <w:r w:rsidRPr="00DD4D23">
        <w:rPr>
          <w:sz w:val="20"/>
          <w:szCs w:val="20"/>
        </w:rPr>
        <w:t xml:space="preserve">, </w:t>
      </w:r>
      <w:hyperlink r:id="rId10" w:anchor="z139" w:history="1">
        <w:r w:rsidRPr="00DD4D23">
          <w:rPr>
            <w:rStyle w:val="a9"/>
            <w:sz w:val="20"/>
            <w:szCs w:val="20"/>
          </w:rPr>
          <w:t>8)</w:t>
        </w:r>
      </w:hyperlink>
      <w:r w:rsidRPr="00DD4D23">
        <w:rPr>
          <w:sz w:val="20"/>
          <w:szCs w:val="20"/>
        </w:rPr>
        <w:t xml:space="preserve">, </w:t>
      </w:r>
      <w:hyperlink r:id="rId11" w:anchor="z142" w:history="1">
        <w:r w:rsidRPr="00DD4D23">
          <w:rPr>
            <w:rStyle w:val="a9"/>
            <w:sz w:val="20"/>
            <w:szCs w:val="20"/>
          </w:rPr>
          <w:t>9)</w:t>
        </w:r>
      </w:hyperlink>
      <w:r w:rsidRPr="00DD4D23">
        <w:rPr>
          <w:sz w:val="20"/>
          <w:szCs w:val="20"/>
        </w:rPr>
        <w:t xml:space="preserve">, </w:t>
      </w:r>
      <w:hyperlink r:id="rId12" w:anchor="z145" w:history="1">
        <w:r w:rsidRPr="00DD4D23">
          <w:rPr>
            <w:rStyle w:val="a9"/>
            <w:sz w:val="20"/>
            <w:szCs w:val="20"/>
          </w:rPr>
          <w:t>10)</w:t>
        </w:r>
      </w:hyperlink>
      <w:r w:rsidRPr="00DD4D23">
        <w:rPr>
          <w:sz w:val="20"/>
          <w:szCs w:val="20"/>
        </w:rPr>
        <w:t xml:space="preserve">, </w:t>
      </w:r>
      <w:hyperlink r:id="rId13" w:anchor="z146" w:history="1">
        <w:r w:rsidRPr="00DD4D23">
          <w:rPr>
            <w:rStyle w:val="a9"/>
            <w:sz w:val="20"/>
            <w:szCs w:val="20"/>
          </w:rPr>
          <w:t>11)</w:t>
        </w:r>
      </w:hyperlink>
      <w:r w:rsidRPr="00DD4D23">
        <w:rPr>
          <w:sz w:val="20"/>
          <w:szCs w:val="20"/>
        </w:rPr>
        <w:t xml:space="preserve">, </w:t>
      </w:r>
      <w:hyperlink r:id="rId14" w:anchor="z147" w:history="1">
        <w:r w:rsidRPr="00DD4D23">
          <w:rPr>
            <w:rStyle w:val="a9"/>
            <w:sz w:val="20"/>
            <w:szCs w:val="20"/>
          </w:rPr>
          <w:t>12)</w:t>
        </w:r>
      </w:hyperlink>
      <w:r w:rsidRPr="00DD4D23">
        <w:rPr>
          <w:sz w:val="20"/>
          <w:szCs w:val="20"/>
        </w:rPr>
        <w:t xml:space="preserve"> и </w:t>
      </w:r>
      <w:hyperlink r:id="rId15" w:anchor="z149" w:history="1">
        <w:r w:rsidRPr="00DD4D23">
          <w:rPr>
            <w:rStyle w:val="a9"/>
            <w:sz w:val="20"/>
            <w:szCs w:val="20"/>
          </w:rPr>
          <w:t>13)</w:t>
        </w:r>
      </w:hyperlink>
      <w:r w:rsidRPr="00DD4D23">
        <w:rPr>
          <w:sz w:val="20"/>
          <w:szCs w:val="20"/>
        </w:rPr>
        <w:t xml:space="preserve"> пункта 18 Правил, подтверждаются поставщиком при исполнении договора поставки или закупа.</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Правилами.</w:t>
      </w:r>
    </w:p>
    <w:p w:rsidR="006B773B" w:rsidRPr="00AB4F48" w:rsidRDefault="006B773B" w:rsidP="008257C7">
      <w:pPr>
        <w:pStyle w:val="a4"/>
        <w:rPr>
          <w:rFonts w:ascii="Times New Roman" w:hAnsi="Times New Roman" w:cs="Times New Roman"/>
          <w:sz w:val="20"/>
          <w:szCs w:val="20"/>
          <w:lang w:val="ru-RU"/>
        </w:rPr>
      </w:pPr>
    </w:p>
    <w:p w:rsidR="006B773B" w:rsidRDefault="006B773B" w:rsidP="0095542B">
      <w:pPr>
        <w:pStyle w:val="a4"/>
        <w:numPr>
          <w:ilvl w:val="0"/>
          <w:numId w:val="5"/>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7" w:name="z291"/>
      <w:r w:rsidRPr="00626ED2">
        <w:rPr>
          <w:rFonts w:ascii="Times New Roman" w:eastAsia="Times New Roman" w:hAnsi="Times New Roman" w:cs="Times New Roman"/>
          <w:sz w:val="20"/>
          <w:szCs w:val="20"/>
          <w:lang w:val="ru-RU" w:eastAsia="ru-RU"/>
        </w:rPr>
        <w:t>55.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8" w:name="SUB5600"/>
      <w:bookmarkEnd w:id="18"/>
      <w:r w:rsidRPr="00626ED2">
        <w:rPr>
          <w:rFonts w:ascii="Times New Roman" w:eastAsia="Times New Roman" w:hAnsi="Times New Roman" w:cs="Times New Roman"/>
          <w:sz w:val="20"/>
          <w:szCs w:val="20"/>
          <w:lang w:val="ru-RU" w:eastAsia="ru-RU"/>
        </w:rPr>
        <w:t>56.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9" w:name="SUB5700"/>
      <w:bookmarkEnd w:id="19"/>
      <w:r w:rsidRPr="00626ED2">
        <w:rPr>
          <w:rFonts w:ascii="Times New Roman" w:eastAsia="Times New Roman" w:hAnsi="Times New Roman" w:cs="Times New Roman"/>
          <w:sz w:val="20"/>
          <w:szCs w:val="20"/>
          <w:lang w:val="ru-RU" w:eastAsia="ru-RU"/>
        </w:rPr>
        <w:t>57. Тендерная заявка состоит из основной части, технической части и гарантийного обеспечения.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r w:rsidR="00332DB0">
        <w:fldChar w:fldCharType="begin"/>
      </w:r>
      <w:r w:rsidR="00332DB0">
        <w:instrText>HYPERLINK</w:instrText>
      </w:r>
      <w:r w:rsidR="00332DB0" w:rsidRPr="00494A3E">
        <w:rPr>
          <w:lang w:val="ru-RU"/>
        </w:rPr>
        <w:instrText xml:space="preserve"> \</w:instrText>
      </w:r>
      <w:r w:rsidR="00332DB0">
        <w:instrText>l</w:instrText>
      </w:r>
      <w:r w:rsidR="00332DB0" w:rsidRPr="00494A3E">
        <w:rPr>
          <w:lang w:val="ru-RU"/>
        </w:rPr>
        <w:instrText xml:space="preserve"> "</w:instrText>
      </w:r>
      <w:r w:rsidR="00332DB0">
        <w:instrText>sub</w:instrText>
      </w:r>
      <w:r w:rsidR="00332DB0" w:rsidRPr="00494A3E">
        <w:rPr>
          <w:lang w:val="ru-RU"/>
        </w:rPr>
        <w:instrText>5800"</w:instrText>
      </w:r>
      <w:r w:rsidR="00332DB0">
        <w:fldChar w:fldCharType="separate"/>
      </w:r>
      <w:r w:rsidRPr="00626ED2">
        <w:rPr>
          <w:rFonts w:ascii="Times New Roman" w:eastAsia="Times New Roman" w:hAnsi="Times New Roman" w:cs="Times New Roman"/>
          <w:sz w:val="20"/>
          <w:szCs w:val="20"/>
          <w:lang w:val="ru-RU" w:eastAsia="ru-RU"/>
        </w:rPr>
        <w:t>пункта 58</w:t>
      </w:r>
      <w:r w:rsidR="00332DB0">
        <w:fldChar w:fldCharType="end"/>
      </w:r>
      <w:r w:rsidRPr="00626ED2">
        <w:rPr>
          <w:rFonts w:ascii="Times New Roman" w:eastAsia="Times New Roman" w:hAnsi="Times New Roman" w:cs="Times New Roman"/>
          <w:sz w:val="20"/>
          <w:szCs w:val="20"/>
          <w:lang w:val="ru-RU" w:eastAsia="ru-RU"/>
        </w:rPr>
        <w:t xml:space="preserve"> Правил.</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0" w:name="SUB5800"/>
      <w:bookmarkEnd w:id="20"/>
      <w:r w:rsidRPr="00626ED2">
        <w:rPr>
          <w:rFonts w:ascii="Times New Roman" w:eastAsia="Times New Roman" w:hAnsi="Times New Roman" w:cs="Times New Roman"/>
          <w:sz w:val="20"/>
          <w:szCs w:val="20"/>
          <w:lang w:val="ru-RU" w:eastAsia="ru-RU"/>
        </w:rPr>
        <w:t>58. Основная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proofErr w:type="gramStart"/>
      <w:r w:rsidRPr="00626ED2">
        <w:rPr>
          <w:rFonts w:ascii="Times New Roman" w:eastAsia="Times New Roman" w:hAnsi="Times New Roman" w:cs="Times New Roman"/>
          <w:sz w:val="20"/>
          <w:szCs w:val="20"/>
          <w:lang w:val="ru-RU"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w:t>
      </w:r>
      <w:r w:rsidRPr="00626ED2">
        <w:rPr>
          <w:rFonts w:ascii="Times New Roman" w:eastAsia="Times New Roman" w:hAnsi="Times New Roman" w:cs="Times New Roman"/>
          <w:sz w:val="20"/>
          <w:szCs w:val="20"/>
          <w:lang w:val="ru-RU" w:eastAsia="ru-RU"/>
        </w:rPr>
        <w:lastRenderedPageBreak/>
        <w:t xml:space="preserve">документа, полученных в соответствии с </w:t>
      </w:r>
      <w:hyperlink r:id="rId16" w:history="1">
        <w:r w:rsidRPr="00626ED2">
          <w:rPr>
            <w:rFonts w:ascii="Times New Roman" w:eastAsia="Times New Roman" w:hAnsi="Times New Roman" w:cs="Times New Roman"/>
            <w:sz w:val="20"/>
            <w:szCs w:val="20"/>
            <w:lang w:val="ru-RU" w:eastAsia="ru-RU"/>
          </w:rPr>
          <w:t>Законом</w:t>
        </w:r>
      </w:hyperlink>
      <w:r w:rsidRPr="00626ED2">
        <w:rPr>
          <w:rFonts w:ascii="Times New Roman" w:eastAsia="Times New Roman" w:hAnsi="Times New Roman" w:cs="Times New Roman"/>
          <w:sz w:val="20"/>
          <w:szCs w:val="20"/>
          <w:lang w:val="ru-RU" w:eastAsia="ru-RU"/>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26ED2">
        <w:rPr>
          <w:rFonts w:ascii="Times New Roman" w:eastAsia="Times New Roman" w:hAnsi="Times New Roman" w:cs="Times New Roman"/>
          <w:sz w:val="20"/>
          <w:szCs w:val="20"/>
          <w:lang w:val="ru-RU" w:eastAsia="ru-RU"/>
        </w:rPr>
        <w:t xml:space="preserve"> </w:t>
      </w:r>
      <w:proofErr w:type="gramStart"/>
      <w:r w:rsidRPr="00626ED2">
        <w:rPr>
          <w:rFonts w:ascii="Times New Roman" w:eastAsia="Times New Roman" w:hAnsi="Times New Roman" w:cs="Times New Roman"/>
          <w:sz w:val="20"/>
          <w:szCs w:val="20"/>
          <w:lang w:val="ru-RU"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7" w:history="1">
        <w:r w:rsidRPr="00626ED2">
          <w:rPr>
            <w:rFonts w:ascii="Times New Roman" w:eastAsia="Times New Roman" w:hAnsi="Times New Roman" w:cs="Times New Roman"/>
            <w:sz w:val="20"/>
            <w:szCs w:val="20"/>
            <w:lang w:val="ru-RU" w:eastAsia="ru-RU"/>
          </w:rPr>
          <w:t>Законом</w:t>
        </w:r>
      </w:hyperlink>
      <w:r w:rsidRPr="00626ED2">
        <w:rPr>
          <w:rFonts w:ascii="Times New Roman" w:eastAsia="Times New Roman" w:hAnsi="Times New Roman" w:cs="Times New Roman"/>
          <w:sz w:val="20"/>
          <w:szCs w:val="20"/>
          <w:lang w:val="ru-RU" w:eastAsia="ru-RU"/>
        </w:rPr>
        <w:t xml:space="preserve"> «О разрешениях и уведомлениях»;</w:t>
      </w:r>
      <w:proofErr w:type="gramEnd"/>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6)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626ED2">
        <w:rPr>
          <w:rFonts w:ascii="Times New Roman" w:eastAsia="Times New Roman" w:hAnsi="Times New Roman" w:cs="Times New Roman"/>
          <w:sz w:val="20"/>
          <w:szCs w:val="20"/>
          <w:lang w:val="ru-RU" w:eastAsia="ru-RU"/>
        </w:rPr>
        <w:t>веб-портала</w:t>
      </w:r>
      <w:proofErr w:type="spellEnd"/>
      <w:r w:rsidRPr="00626ED2">
        <w:rPr>
          <w:rFonts w:ascii="Times New Roman" w:eastAsia="Times New Roman" w:hAnsi="Times New Roman" w:cs="Times New Roman"/>
          <w:sz w:val="20"/>
          <w:szCs w:val="20"/>
          <w:lang w:val="ru-RU" w:eastAsia="ru-RU"/>
        </w:rPr>
        <w:t xml:space="preserve"> «электронного правительства» или </w:t>
      </w:r>
      <w:proofErr w:type="spellStart"/>
      <w:r w:rsidRPr="00626ED2">
        <w:rPr>
          <w:rFonts w:ascii="Times New Roman" w:eastAsia="Times New Roman" w:hAnsi="Times New Roman" w:cs="Times New Roman"/>
          <w:sz w:val="20"/>
          <w:szCs w:val="20"/>
          <w:lang w:val="ru-RU" w:eastAsia="ru-RU"/>
        </w:rPr>
        <w:t>веб-приложения</w:t>
      </w:r>
      <w:proofErr w:type="spellEnd"/>
      <w:r w:rsidRPr="00626ED2">
        <w:rPr>
          <w:rFonts w:ascii="Times New Roman" w:eastAsia="Times New Roman" w:hAnsi="Times New Roman" w:cs="Times New Roman"/>
          <w:sz w:val="20"/>
          <w:szCs w:val="20"/>
          <w:lang w:val="ru-RU" w:eastAsia="ru-RU"/>
        </w:rPr>
        <w:t xml:space="preserve"> «кабинет налогоплательщика» не ранее одного месяца, предшествующего дате вскрытия конвертов;</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7) копии сертификатов (при наличии):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и производства требованиям надлежащей производственной практики (GMP);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дистрибьюторской практики (GDP);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8) ценовое предложение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9) оригинал документа, подтверждающего внесение гарантийного обеспечения тендерной заявки.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1" w:name="SUB5900"/>
      <w:bookmarkEnd w:id="21"/>
      <w:r w:rsidRPr="00626ED2">
        <w:rPr>
          <w:rFonts w:ascii="Times New Roman" w:eastAsia="Times New Roman" w:hAnsi="Times New Roman" w:cs="Times New Roman"/>
          <w:sz w:val="20"/>
          <w:szCs w:val="20"/>
          <w:lang w:val="ru-RU" w:eastAsia="ru-RU"/>
        </w:rPr>
        <w:t>59. Техническая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26ED2">
        <w:rPr>
          <w:rFonts w:ascii="Times New Roman" w:eastAsia="Times New Roman" w:hAnsi="Times New Roman" w:cs="Times New Roman"/>
          <w:sz w:val="20"/>
          <w:szCs w:val="20"/>
          <w:lang w:val="ru-RU" w:eastAsia="ru-RU"/>
        </w:rPr>
        <w:t>docx</w:t>
      </w:r>
      <w:proofErr w:type="spellEnd"/>
      <w:r w:rsidRPr="00626ED2">
        <w:rPr>
          <w:rFonts w:ascii="Times New Roman" w:eastAsia="Times New Roman" w:hAnsi="Times New Roman" w:cs="Times New Roman"/>
          <w:sz w:val="20"/>
          <w:szCs w:val="20"/>
          <w:lang w:val="ru-RU" w:eastAsia="ru-RU"/>
        </w:rPr>
        <w:t>);</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626ED2">
        <w:rPr>
          <w:rFonts w:ascii="Times New Roman" w:eastAsia="Times New Roman" w:hAnsi="Times New Roman" w:cs="Times New Roman"/>
          <w:sz w:val="20"/>
          <w:szCs w:val="20"/>
          <w:lang w:val="ru-RU" w:eastAsia="ru-RU"/>
        </w:rPr>
        <w:t>оприходование</w:t>
      </w:r>
      <w:proofErr w:type="spellEnd"/>
      <w:r w:rsidRPr="00626ED2">
        <w:rPr>
          <w:rFonts w:ascii="Times New Roman" w:eastAsia="Times New Roman" w:hAnsi="Times New Roman" w:cs="Times New Roman"/>
          <w:sz w:val="20"/>
          <w:szCs w:val="20"/>
          <w:lang w:val="ru-RU" w:eastAsia="ru-RU"/>
        </w:rPr>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при необходимости копию акта санитарно-эпидемиологического обследования о наличии «</w:t>
      </w:r>
      <w:proofErr w:type="spellStart"/>
      <w:r w:rsidRPr="00626ED2">
        <w:rPr>
          <w:rFonts w:ascii="Times New Roman" w:eastAsia="Times New Roman" w:hAnsi="Times New Roman" w:cs="Times New Roman"/>
          <w:sz w:val="20"/>
          <w:szCs w:val="20"/>
          <w:lang w:val="ru-RU" w:eastAsia="ru-RU"/>
        </w:rPr>
        <w:t>холодовой</w:t>
      </w:r>
      <w:proofErr w:type="spellEnd"/>
      <w:r w:rsidRPr="00626ED2">
        <w:rPr>
          <w:rFonts w:ascii="Times New Roman" w:eastAsia="Times New Roman" w:hAnsi="Times New Roman" w:cs="Times New Roman"/>
          <w:sz w:val="20"/>
          <w:szCs w:val="20"/>
          <w:lang w:val="ru-RU"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626ED2">
        <w:rPr>
          <w:rFonts w:ascii="Times New Roman" w:eastAsia="Times New Roman" w:hAnsi="Times New Roman" w:cs="Times New Roman"/>
          <w:sz w:val="20"/>
          <w:szCs w:val="20"/>
          <w:lang w:val="ru-RU" w:eastAsia="ru-RU"/>
        </w:rPr>
        <w:t>М</w:t>
      </w:r>
      <w:proofErr w:type="gramEnd"/>
      <w:r w:rsidRPr="00626ED2">
        <w:rPr>
          <w:rFonts w:ascii="Times New Roman" w:eastAsia="Times New Roman" w:hAnsi="Times New Roman" w:cs="Times New Roman"/>
          <w:sz w:val="20"/>
          <w:szCs w:val="20"/>
          <w:lang w:val="ru-RU" w:eastAsia="ru-RU"/>
        </w:rPr>
        <w:t>P), или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2" w:name="SUB6000"/>
      <w:bookmarkEnd w:id="22"/>
      <w:r w:rsidRPr="00626ED2">
        <w:rPr>
          <w:rFonts w:ascii="Times New Roman" w:eastAsia="Times New Roman" w:hAnsi="Times New Roman" w:cs="Times New Roman"/>
          <w:sz w:val="20"/>
          <w:szCs w:val="20"/>
          <w:lang w:val="ru-RU" w:eastAsia="ru-RU"/>
        </w:rPr>
        <w:t>60.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3" w:name="SUB6100"/>
      <w:bookmarkStart w:id="24" w:name="SUB6400"/>
      <w:bookmarkEnd w:id="23"/>
      <w:bookmarkEnd w:id="24"/>
      <w:r w:rsidRPr="00626ED2">
        <w:rPr>
          <w:rFonts w:ascii="Times New Roman" w:eastAsia="Times New Roman" w:hAnsi="Times New Roman" w:cs="Times New Roman"/>
          <w:sz w:val="20"/>
          <w:szCs w:val="20"/>
          <w:lang w:val="ru-RU" w:eastAsia="ru-RU"/>
        </w:rPr>
        <w:t>64. Потенциальный поставщик при необходимости отзывает заявку в письменной форме до истечения окончательного срока их приема.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5" w:name="SUB6500"/>
      <w:bookmarkEnd w:id="25"/>
      <w:r w:rsidRPr="00626ED2">
        <w:rPr>
          <w:rFonts w:ascii="Times New Roman" w:eastAsia="Times New Roman" w:hAnsi="Times New Roman" w:cs="Times New Roman"/>
          <w:sz w:val="20"/>
          <w:szCs w:val="20"/>
          <w:lang w:val="ru-RU" w:eastAsia="ru-RU"/>
        </w:rPr>
        <w:t>65. Не допускается внесение изменений в тендерные заявки после истечения срока представления тендерных заявок.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6" w:name="SUB6600"/>
      <w:bookmarkEnd w:id="26"/>
      <w:r w:rsidRPr="00626ED2">
        <w:rPr>
          <w:rFonts w:ascii="Times New Roman" w:eastAsia="Times New Roman" w:hAnsi="Times New Roman" w:cs="Times New Roman"/>
          <w:sz w:val="20"/>
          <w:szCs w:val="20"/>
          <w:lang w:val="ru-RU" w:eastAsia="ru-RU"/>
        </w:rPr>
        <w:t>66.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26ED2" w:rsidRDefault="00626ED2" w:rsidP="00626ED2">
      <w:pPr>
        <w:spacing w:after="0" w:line="240" w:lineRule="auto"/>
        <w:jc w:val="both"/>
        <w:rPr>
          <w:rFonts w:ascii="Times New Roman" w:hAnsi="Times New Roman" w:cs="Times New Roman"/>
          <w:b/>
          <w:i/>
          <w:color w:val="000000"/>
          <w:sz w:val="20"/>
          <w:szCs w:val="20"/>
          <w:lang w:val="ru-RU"/>
        </w:rPr>
      </w:pPr>
      <w:r w:rsidRPr="00626ED2">
        <w:rPr>
          <w:rFonts w:ascii="Times New Roman" w:eastAsia="Times New Roman" w:hAnsi="Times New Roman" w:cs="Times New Roman"/>
          <w:sz w:val="20"/>
          <w:szCs w:val="20"/>
          <w:lang w:val="ru-RU" w:eastAsia="ru-RU"/>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w:t>
      </w:r>
      <w:r w:rsidRPr="00626ED2">
        <w:rPr>
          <w:rStyle w:val="s0"/>
          <w:lang w:val="ru-RU"/>
        </w:rPr>
        <w:t xml:space="preserve"> и </w:t>
      </w:r>
      <w:r w:rsidRPr="009B1F77">
        <w:rPr>
          <w:rFonts w:ascii="Times New Roman" w:hAnsi="Times New Roman" w:cs="Times New Roman"/>
          <w:b/>
          <w:i/>
          <w:color w:val="000000"/>
          <w:sz w:val="20"/>
          <w:szCs w:val="20"/>
          <w:lang w:val="ru-RU"/>
        </w:rPr>
        <w:t xml:space="preserve">«Не вскрывать до </w:t>
      </w:r>
      <w:r w:rsidR="00C57B12">
        <w:rPr>
          <w:rFonts w:ascii="Times New Roman" w:hAnsi="Times New Roman" w:cs="Times New Roman"/>
          <w:b/>
          <w:i/>
          <w:color w:val="000000"/>
          <w:sz w:val="20"/>
          <w:szCs w:val="20"/>
          <w:lang w:val="ru-RU"/>
        </w:rPr>
        <w:t>08</w:t>
      </w:r>
      <w:r w:rsidRPr="009B1F77">
        <w:rPr>
          <w:rFonts w:ascii="Times New Roman" w:hAnsi="Times New Roman" w:cs="Times New Roman"/>
          <w:b/>
          <w:i/>
          <w:color w:val="000000"/>
          <w:sz w:val="20"/>
          <w:szCs w:val="20"/>
          <w:lang w:val="ru-RU"/>
        </w:rPr>
        <w:t xml:space="preserve"> </w:t>
      </w:r>
      <w:r w:rsidR="00C57B12">
        <w:rPr>
          <w:rFonts w:ascii="Times New Roman" w:hAnsi="Times New Roman" w:cs="Times New Roman"/>
          <w:b/>
          <w:i/>
          <w:color w:val="000000"/>
          <w:sz w:val="20"/>
          <w:szCs w:val="20"/>
          <w:lang w:val="ru-RU"/>
        </w:rPr>
        <w:t xml:space="preserve">ноября </w:t>
      </w:r>
      <w:r w:rsidRPr="009B1F77">
        <w:rPr>
          <w:rFonts w:ascii="Times New Roman" w:hAnsi="Times New Roman" w:cs="Times New Roman"/>
          <w:b/>
          <w:i/>
          <w:color w:val="000000"/>
          <w:sz w:val="20"/>
          <w:szCs w:val="20"/>
          <w:lang w:val="ru-RU"/>
        </w:rPr>
        <w:t>2021 года 15:00 часов</w:t>
      </w:r>
      <w:r w:rsidRPr="009B1F77">
        <w:rPr>
          <w:b/>
          <w:i/>
          <w:sz w:val="20"/>
          <w:szCs w:val="20"/>
          <w:lang w:val="ru-RU"/>
        </w:rPr>
        <w:t>».</w:t>
      </w:r>
      <w:r w:rsidR="00CD2DA6" w:rsidRPr="00626ED2">
        <w:rPr>
          <w:rFonts w:ascii="Times New Roman" w:hAnsi="Times New Roman" w:cs="Times New Roman"/>
          <w:b/>
          <w:i/>
          <w:color w:val="000000"/>
          <w:sz w:val="20"/>
          <w:szCs w:val="20"/>
          <w:lang w:val="ru-RU"/>
        </w:rPr>
        <w:t xml:space="preserve"> </w:t>
      </w:r>
      <w:r w:rsidR="00733966" w:rsidRPr="00626ED2">
        <w:rPr>
          <w:rFonts w:ascii="Times New Roman" w:hAnsi="Times New Roman" w:cs="Times New Roman"/>
          <w:b/>
          <w:i/>
          <w:color w:val="000000"/>
          <w:sz w:val="20"/>
          <w:szCs w:val="20"/>
          <w:lang w:val="ru-RU"/>
        </w:rPr>
        <w:t xml:space="preserve"> </w:t>
      </w:r>
      <w:bookmarkStart w:id="27" w:name="z292"/>
      <w:bookmarkEnd w:id="17"/>
    </w:p>
    <w:p w:rsidR="00626ED2" w:rsidRDefault="00626ED2" w:rsidP="00626ED2">
      <w:pPr>
        <w:spacing w:after="0"/>
        <w:jc w:val="both"/>
        <w:rPr>
          <w:rFonts w:ascii="Times New Roman" w:hAnsi="Times New Roman" w:cs="Times New Roman"/>
          <w:b/>
          <w:i/>
          <w:color w:val="000000"/>
          <w:sz w:val="20"/>
          <w:szCs w:val="20"/>
          <w:lang w:val="ru-RU"/>
        </w:rPr>
      </w:pPr>
    </w:p>
    <w:p w:rsidR="00607321" w:rsidRDefault="00642A16" w:rsidP="00626ED2">
      <w:pPr>
        <w:spacing w:after="0"/>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lang w:val="ru-RU"/>
        </w:rPr>
      </w:pPr>
      <w:r w:rsidRPr="00626ED2">
        <w:rPr>
          <w:rStyle w:val="s0"/>
          <w:lang w:val="ru-RU"/>
        </w:rPr>
        <w:t>61. Гарантийное обеспечение тендерной заявки (далее - гарантийное обеспечение) представляется в виде:</w:t>
      </w:r>
    </w:p>
    <w:p w:rsidR="00626ED2" w:rsidRPr="007B35B3" w:rsidRDefault="00626ED2" w:rsidP="007B35B3">
      <w:pPr>
        <w:spacing w:after="0" w:line="240" w:lineRule="auto"/>
        <w:ind w:firstLine="397"/>
        <w:rPr>
          <w:rStyle w:val="s0"/>
          <w:lang w:val="ru-RU"/>
        </w:rPr>
      </w:pPr>
      <w:r w:rsidRPr="00626ED2">
        <w:rPr>
          <w:rStyle w:val="s0"/>
          <w:lang w:val="ru-RU"/>
        </w:rPr>
        <w:t>1) гарантийного денежного взноса, который вносится на банковский счет организатора закупа</w:t>
      </w:r>
      <w:r w:rsidR="007B35B3">
        <w:rPr>
          <w:rStyle w:val="s0"/>
          <w:lang w:val="ru-RU"/>
        </w:rPr>
        <w:t xml:space="preserve"> </w:t>
      </w:r>
      <w:r w:rsidR="007B35B3" w:rsidRPr="007B35B3">
        <w:rPr>
          <w:rStyle w:val="s0"/>
          <w:b/>
          <w:i/>
          <w:lang w:val="ru-RU"/>
        </w:rPr>
        <w:t xml:space="preserve">(БИН 960340000455, БИК HSBKKZKX, </w:t>
      </w:r>
      <w:r w:rsidR="007B35B3" w:rsidRPr="007B35B3">
        <w:rPr>
          <w:rStyle w:val="s0"/>
          <w:b/>
          <w:i/>
          <w:lang w:val="ru-RU"/>
        </w:rPr>
        <w:br/>
        <w:t>ИИК KZ976017221000000125, АО "Народный Банк Казахстана")</w:t>
      </w:r>
      <w:r w:rsidRPr="00626ED2">
        <w:rPr>
          <w:rStyle w:val="s0"/>
          <w:lang w:val="ru-RU"/>
        </w:rPr>
        <w:t>;</w:t>
      </w:r>
    </w:p>
    <w:p w:rsidR="00626ED2" w:rsidRPr="00626ED2" w:rsidRDefault="00626ED2" w:rsidP="00626ED2">
      <w:pPr>
        <w:spacing w:after="0" w:line="240" w:lineRule="auto"/>
        <w:ind w:firstLine="397"/>
        <w:jc w:val="both"/>
        <w:rPr>
          <w:lang w:val="ru-RU"/>
        </w:rPr>
      </w:pPr>
      <w:r w:rsidRPr="00626ED2">
        <w:rPr>
          <w:rStyle w:val="s0"/>
          <w:lang w:val="ru-RU"/>
        </w:rPr>
        <w:t>2) банковской гарантии по форме, утвержденной уполномоченным органом в области здравоохранения.</w:t>
      </w:r>
    </w:p>
    <w:p w:rsidR="00626ED2" w:rsidRPr="00626ED2" w:rsidRDefault="00626ED2" w:rsidP="00626ED2">
      <w:pPr>
        <w:spacing w:after="0" w:line="240" w:lineRule="auto"/>
        <w:ind w:firstLine="397"/>
        <w:jc w:val="both"/>
        <w:rPr>
          <w:lang w:val="ru-RU"/>
        </w:rPr>
      </w:pPr>
      <w:bookmarkStart w:id="28" w:name="SUB6200"/>
      <w:bookmarkEnd w:id="28"/>
      <w:r w:rsidRPr="00626ED2">
        <w:rPr>
          <w:rStyle w:val="s0"/>
          <w:lang w:val="ru-RU"/>
        </w:rPr>
        <w:lastRenderedPageBreak/>
        <w:t>62. Гарантийное обеспечение возвращается потенциальному поставщику в течение пяти рабочих дней в случаях:</w:t>
      </w:r>
    </w:p>
    <w:p w:rsidR="00626ED2" w:rsidRPr="00626ED2" w:rsidRDefault="00626ED2" w:rsidP="00626ED2">
      <w:pPr>
        <w:spacing w:after="0" w:line="240" w:lineRule="auto"/>
        <w:ind w:firstLine="397"/>
        <w:jc w:val="both"/>
        <w:rPr>
          <w:lang w:val="ru-RU"/>
        </w:rPr>
      </w:pPr>
      <w:r w:rsidRPr="00626ED2">
        <w:rPr>
          <w:rStyle w:val="s0"/>
          <w:lang w:val="ru-RU"/>
        </w:rPr>
        <w:t>1) отзыва тендерной заявки потенциальным поставщиком до истечения окончательного срока их приема;</w:t>
      </w:r>
    </w:p>
    <w:p w:rsidR="00626ED2" w:rsidRPr="00626ED2" w:rsidRDefault="00626ED2" w:rsidP="00626ED2">
      <w:pPr>
        <w:spacing w:after="0" w:line="240" w:lineRule="auto"/>
        <w:ind w:firstLine="397"/>
        <w:jc w:val="both"/>
        <w:rPr>
          <w:lang w:val="ru-RU"/>
        </w:rPr>
      </w:pPr>
      <w:r w:rsidRPr="00626ED2">
        <w:rPr>
          <w:rStyle w:val="s0"/>
          <w:lang w:val="ru-RU"/>
        </w:rPr>
        <w:t>2) отклонения тендерной заявки по основанию несоответствия положениям тендерной документации;</w:t>
      </w:r>
    </w:p>
    <w:p w:rsidR="00626ED2" w:rsidRPr="00626ED2" w:rsidRDefault="00626ED2" w:rsidP="00626ED2">
      <w:pPr>
        <w:spacing w:after="0" w:line="240" w:lineRule="auto"/>
        <w:ind w:firstLine="397"/>
        <w:jc w:val="both"/>
        <w:rPr>
          <w:lang w:val="ru-RU"/>
        </w:rPr>
      </w:pPr>
      <w:r w:rsidRPr="00626ED2">
        <w:rPr>
          <w:rStyle w:val="s0"/>
          <w:lang w:val="ru-RU"/>
        </w:rPr>
        <w:t>3) признания победителем тендера другого потенциального поставщика;</w:t>
      </w:r>
    </w:p>
    <w:p w:rsidR="00626ED2" w:rsidRPr="00626ED2" w:rsidRDefault="00626ED2" w:rsidP="00626ED2">
      <w:pPr>
        <w:spacing w:after="0" w:line="240" w:lineRule="auto"/>
        <w:ind w:firstLine="397"/>
        <w:jc w:val="both"/>
        <w:rPr>
          <w:lang w:val="ru-RU"/>
        </w:rPr>
      </w:pPr>
      <w:r w:rsidRPr="00626ED2">
        <w:rPr>
          <w:rStyle w:val="s0"/>
          <w:lang w:val="ru-RU"/>
        </w:rPr>
        <w:t>4) прекращения процедур закупа без определения победителя тендера;</w:t>
      </w:r>
    </w:p>
    <w:p w:rsidR="00626ED2" w:rsidRPr="00626ED2" w:rsidRDefault="00626ED2" w:rsidP="00626ED2">
      <w:pPr>
        <w:spacing w:after="0" w:line="240" w:lineRule="auto"/>
        <w:ind w:firstLine="397"/>
        <w:jc w:val="both"/>
        <w:rPr>
          <w:lang w:val="ru-RU"/>
        </w:rPr>
      </w:pPr>
      <w:r w:rsidRPr="00626ED2">
        <w:rPr>
          <w:rStyle w:val="s0"/>
          <w:lang w:val="ru-RU"/>
        </w:rPr>
        <w:t>5) вступления в силу договора закупа и внесения победителем тендера гарантийного обеспечения исполнения договора закупа.</w:t>
      </w:r>
    </w:p>
    <w:p w:rsidR="00626ED2" w:rsidRPr="00626ED2" w:rsidRDefault="00626ED2" w:rsidP="00626ED2">
      <w:pPr>
        <w:spacing w:after="0" w:line="240" w:lineRule="auto"/>
        <w:ind w:firstLine="397"/>
        <w:jc w:val="both"/>
        <w:rPr>
          <w:lang w:val="ru-RU"/>
        </w:rPr>
      </w:pPr>
      <w:bookmarkStart w:id="29" w:name="SUB6300"/>
      <w:bookmarkEnd w:id="29"/>
      <w:r w:rsidRPr="00626ED2">
        <w:rPr>
          <w:rStyle w:val="s0"/>
          <w:lang w:val="ru-RU"/>
        </w:rPr>
        <w:t>63. Гарантийное обеспечение не возвращается потенциальному поставщику, если:</w:t>
      </w:r>
    </w:p>
    <w:p w:rsidR="00626ED2" w:rsidRPr="00626ED2" w:rsidRDefault="00626ED2" w:rsidP="00626ED2">
      <w:pPr>
        <w:spacing w:after="0" w:line="240" w:lineRule="auto"/>
        <w:ind w:firstLine="397"/>
        <w:jc w:val="both"/>
        <w:rPr>
          <w:lang w:val="ru-RU"/>
        </w:rPr>
      </w:pPr>
      <w:r w:rsidRPr="00626ED2">
        <w:rPr>
          <w:rStyle w:val="s0"/>
          <w:lang w:val="ru-RU"/>
        </w:rPr>
        <w:t>1) он отозвал или изменил тендерную заявку после истечения окончательного срока приема тендерных заявок;</w:t>
      </w:r>
    </w:p>
    <w:p w:rsidR="00626ED2" w:rsidRPr="00626ED2" w:rsidRDefault="00626ED2" w:rsidP="00626ED2">
      <w:pPr>
        <w:spacing w:after="0" w:line="240" w:lineRule="auto"/>
        <w:ind w:firstLine="397"/>
        <w:jc w:val="both"/>
        <w:rPr>
          <w:lang w:val="ru-RU"/>
        </w:rPr>
      </w:pPr>
      <w:r w:rsidRPr="00626ED2">
        <w:rPr>
          <w:rStyle w:val="s0"/>
          <w:lang w:val="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0603" w:rsidRPr="00AB4F48" w:rsidRDefault="00626ED2" w:rsidP="00626ED2">
      <w:pPr>
        <w:pStyle w:val="a4"/>
        <w:jc w:val="both"/>
        <w:rPr>
          <w:sz w:val="20"/>
          <w:szCs w:val="20"/>
          <w:lang w:val="ru-RU"/>
        </w:rPr>
      </w:pPr>
      <w:r w:rsidRPr="00626ED2">
        <w:rPr>
          <w:rStyle w:val="s0"/>
          <w:lang w:val="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9B1F77">
        <w:rPr>
          <w:rStyle w:val="s0"/>
          <w:b/>
          <w:i/>
          <w:sz w:val="20"/>
          <w:szCs w:val="20"/>
          <w:lang w:val="ru-RU"/>
        </w:rPr>
        <w:t xml:space="preserve">в 15:00ч </w:t>
      </w:r>
      <w:r w:rsidR="00C57B12">
        <w:rPr>
          <w:rStyle w:val="s0"/>
          <w:b/>
          <w:i/>
          <w:sz w:val="20"/>
          <w:szCs w:val="20"/>
          <w:lang w:val="ru-RU"/>
        </w:rPr>
        <w:t>08</w:t>
      </w:r>
      <w:r w:rsidR="00235191" w:rsidRPr="009B1F77">
        <w:rPr>
          <w:rStyle w:val="s0"/>
          <w:b/>
          <w:i/>
          <w:sz w:val="20"/>
          <w:szCs w:val="20"/>
          <w:lang w:val="ru-RU"/>
        </w:rPr>
        <w:t xml:space="preserve"> </w:t>
      </w:r>
      <w:r w:rsidR="00C57B12">
        <w:rPr>
          <w:rStyle w:val="s0"/>
          <w:b/>
          <w:i/>
          <w:sz w:val="20"/>
          <w:szCs w:val="20"/>
          <w:lang w:val="ru-RU"/>
        </w:rPr>
        <w:t xml:space="preserve">ноября </w:t>
      </w:r>
      <w:r w:rsidR="00235191" w:rsidRPr="009B1F77">
        <w:rPr>
          <w:rStyle w:val="s0"/>
          <w:b/>
          <w:i/>
          <w:sz w:val="20"/>
          <w:szCs w:val="20"/>
          <w:lang w:val="ru-RU"/>
        </w:rPr>
        <w:t>20</w:t>
      </w:r>
      <w:r w:rsidR="00BC42DB" w:rsidRPr="009B1F77">
        <w:rPr>
          <w:rStyle w:val="s0"/>
          <w:b/>
          <w:i/>
          <w:sz w:val="20"/>
          <w:szCs w:val="20"/>
          <w:lang w:val="ru-RU"/>
        </w:rPr>
        <w:t>2</w:t>
      </w:r>
      <w:r w:rsidR="00970FA2" w:rsidRPr="009B1F77">
        <w:rPr>
          <w:rStyle w:val="s0"/>
          <w:b/>
          <w:i/>
          <w:sz w:val="20"/>
          <w:szCs w:val="20"/>
          <w:lang w:val="ru-RU"/>
        </w:rPr>
        <w:t>1</w:t>
      </w:r>
      <w:r w:rsidR="00235191" w:rsidRPr="009B1F77">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69. Тендерная комиссия осуществляет оценку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уполномоченного органа, осуществляющего </w:t>
      </w:r>
      <w:proofErr w:type="gramStart"/>
      <w:r w:rsidRPr="007B35B3">
        <w:rPr>
          <w:rStyle w:val="s0"/>
          <w:sz w:val="20"/>
          <w:szCs w:val="20"/>
          <w:lang w:val="ru-RU"/>
        </w:rPr>
        <w:t>контроль за</w:t>
      </w:r>
      <w:proofErr w:type="gramEnd"/>
      <w:r w:rsidRPr="007B35B3">
        <w:rPr>
          <w:rStyle w:val="s0"/>
          <w:sz w:val="20"/>
          <w:szCs w:val="20"/>
          <w:lang w:val="ru-RU"/>
        </w:rPr>
        <w:t xml:space="preserve"> проведением процедур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bookmarkStart w:id="30" w:name="SUB7000"/>
      <w:bookmarkEnd w:id="30"/>
      <w:r w:rsidRPr="007B35B3">
        <w:rPr>
          <w:rStyle w:val="s0"/>
          <w:sz w:val="20"/>
          <w:szCs w:val="20"/>
          <w:lang w:val="ru-RU"/>
        </w:rPr>
        <w:t>70. Тендерная комиссия отклоняет тендерную заявку в целом или по лоту в случаях:</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непредставления гарантийного обеспечения тендерной заявки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7B35B3" w:rsidRPr="007B35B3" w:rsidRDefault="007B35B3" w:rsidP="007B35B3">
      <w:pPr>
        <w:spacing w:after="0" w:line="240" w:lineRule="auto"/>
        <w:ind w:firstLine="397"/>
        <w:jc w:val="both"/>
        <w:rPr>
          <w:rStyle w:val="s0"/>
          <w:sz w:val="20"/>
          <w:szCs w:val="20"/>
          <w:lang w:val="ru-RU"/>
        </w:rPr>
      </w:pPr>
      <w:proofErr w:type="gramStart"/>
      <w:r w:rsidRPr="007B35B3">
        <w:rPr>
          <w:rStyle w:val="s0"/>
          <w:sz w:val="20"/>
          <w:szCs w:val="20"/>
          <w:lang w:val="ru-RU"/>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8" w:history="1">
        <w:r w:rsidRPr="007B35B3">
          <w:rPr>
            <w:rStyle w:val="s0"/>
            <w:sz w:val="20"/>
            <w:szCs w:val="20"/>
            <w:lang w:val="ru-RU"/>
          </w:rPr>
          <w:t>Законом</w:t>
        </w:r>
      </w:hyperlink>
      <w:r w:rsidRPr="007B35B3">
        <w:rPr>
          <w:rStyle w:val="s0"/>
          <w:sz w:val="20"/>
          <w:szCs w:val="20"/>
          <w:lang w:val="ru-RU"/>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7B35B3">
        <w:rPr>
          <w:rStyle w:val="s0"/>
          <w:sz w:val="20"/>
          <w:szCs w:val="20"/>
          <w:lang w:val="ru-RU"/>
        </w:rPr>
        <w:t xml:space="preserve"> </w:t>
      </w:r>
      <w:proofErr w:type="gramStart"/>
      <w:r w:rsidRPr="007B35B3">
        <w:rPr>
          <w:rStyle w:val="s0"/>
          <w:sz w:val="20"/>
          <w:szCs w:val="20"/>
          <w:lang w:val="ru-RU"/>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9" w:history="1">
        <w:r w:rsidRPr="007B35B3">
          <w:rPr>
            <w:rStyle w:val="s0"/>
            <w:sz w:val="20"/>
            <w:szCs w:val="20"/>
            <w:lang w:val="ru-RU"/>
          </w:rPr>
          <w:t>Законом</w:t>
        </w:r>
      </w:hyperlink>
      <w:r w:rsidRPr="007B35B3">
        <w:rPr>
          <w:rStyle w:val="s0"/>
          <w:sz w:val="20"/>
          <w:szCs w:val="20"/>
          <w:lang w:val="ru-RU"/>
        </w:rPr>
        <w:t xml:space="preserve"> «О разрешениях и уведомлениях», в случае отсутствия сведений в информационных системах государственных органов;</w:t>
      </w:r>
      <w:proofErr w:type="gramEnd"/>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7B35B3">
        <w:rPr>
          <w:rStyle w:val="s0"/>
          <w:sz w:val="20"/>
          <w:szCs w:val="20"/>
          <w:lang w:val="ru-RU"/>
        </w:rPr>
        <w:t>веб-портала</w:t>
      </w:r>
      <w:proofErr w:type="spellEnd"/>
      <w:r w:rsidRPr="007B35B3">
        <w:rPr>
          <w:rStyle w:val="s0"/>
          <w:sz w:val="20"/>
          <w:szCs w:val="20"/>
          <w:lang w:val="ru-RU"/>
        </w:rPr>
        <w:t xml:space="preserve"> «электронного правительства» или </w:t>
      </w:r>
      <w:proofErr w:type="spellStart"/>
      <w:r w:rsidRPr="007B35B3">
        <w:rPr>
          <w:rStyle w:val="s0"/>
          <w:sz w:val="20"/>
          <w:szCs w:val="20"/>
          <w:lang w:val="ru-RU"/>
        </w:rPr>
        <w:t>веб-приложения</w:t>
      </w:r>
      <w:proofErr w:type="spellEnd"/>
      <w:r w:rsidRPr="007B35B3">
        <w:rPr>
          <w:rStyle w:val="s0"/>
          <w:sz w:val="20"/>
          <w:szCs w:val="20"/>
          <w:lang w:val="ru-RU"/>
        </w:rPr>
        <w:t xml:space="preserve"> «кабинет налогоплательщика» не ранее одного месяца, предшествующего дате вскрытия конвертов;</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8) непредставления технической спецификации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lastRenderedPageBreak/>
        <w:t>9) представления потенциальным поставщиком технической спецификации, не соответствующей требованиям тендерной документации 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11) причастности к процедуре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r w:rsidR="00332DB0">
        <w:fldChar w:fldCharType="begin"/>
      </w:r>
      <w:r w:rsidR="00332DB0">
        <w:instrText>HYPERLINK</w:instrText>
      </w:r>
      <w:r w:rsidR="00332DB0" w:rsidRPr="00494A3E">
        <w:rPr>
          <w:lang w:val="ru-RU"/>
        </w:rPr>
        <w:instrText xml:space="preserve"> \</w:instrText>
      </w:r>
      <w:r w:rsidR="00332DB0">
        <w:instrText>l</w:instrText>
      </w:r>
      <w:r w:rsidR="00332DB0" w:rsidRPr="00494A3E">
        <w:rPr>
          <w:lang w:val="ru-RU"/>
        </w:rPr>
        <w:instrText xml:space="preserve"> "</w:instrText>
      </w:r>
      <w:r w:rsidR="00332DB0">
        <w:instrText>sub</w:instrText>
      </w:r>
      <w:r w:rsidR="00332DB0" w:rsidRPr="00494A3E">
        <w:rPr>
          <w:lang w:val="ru-RU"/>
        </w:rPr>
        <w:instrText>1800"</w:instrText>
      </w:r>
      <w:r w:rsidR="00332DB0">
        <w:fldChar w:fldCharType="separate"/>
      </w:r>
      <w:r w:rsidRPr="007B35B3">
        <w:rPr>
          <w:rStyle w:val="s0"/>
          <w:sz w:val="20"/>
          <w:szCs w:val="20"/>
          <w:lang w:val="ru-RU"/>
        </w:rPr>
        <w:t>главой 4</w:t>
      </w:r>
      <w:r w:rsidR="00332DB0">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13) непредставления при необходимости копии акта санитарно-эпидемиологического обследования о наличии «</w:t>
      </w:r>
      <w:proofErr w:type="spellStart"/>
      <w:r w:rsidRPr="007B35B3">
        <w:rPr>
          <w:rStyle w:val="s0"/>
          <w:sz w:val="20"/>
          <w:szCs w:val="20"/>
          <w:lang w:val="ru-RU"/>
        </w:rPr>
        <w:t>холодовой</w:t>
      </w:r>
      <w:proofErr w:type="spellEnd"/>
      <w:r w:rsidRPr="007B35B3">
        <w:rPr>
          <w:rStyle w:val="s0"/>
          <w:sz w:val="20"/>
          <w:szCs w:val="20"/>
          <w:lang w:val="ru-RU"/>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15) несоответствия требованиям </w:t>
      </w:r>
      <w:r w:rsidR="00332DB0">
        <w:fldChar w:fldCharType="begin"/>
      </w:r>
      <w:r w:rsidR="00332DB0">
        <w:instrText>HYPERLINK</w:instrText>
      </w:r>
      <w:r w:rsidR="00332DB0" w:rsidRPr="00494A3E">
        <w:rPr>
          <w:lang w:val="ru-RU"/>
        </w:rPr>
        <w:instrText xml:space="preserve"> \</w:instrText>
      </w:r>
      <w:r w:rsidR="00332DB0">
        <w:instrText>l</w:instrText>
      </w:r>
      <w:r w:rsidR="00332DB0" w:rsidRPr="00494A3E">
        <w:rPr>
          <w:lang w:val="ru-RU"/>
        </w:rPr>
        <w:instrText xml:space="preserve"> "</w:instrText>
      </w:r>
      <w:r w:rsidR="00332DB0">
        <w:instrText>sub</w:instrText>
      </w:r>
      <w:r w:rsidR="00332DB0" w:rsidRPr="00494A3E">
        <w:rPr>
          <w:lang w:val="ru-RU"/>
        </w:rPr>
        <w:instrText>1600"</w:instrText>
      </w:r>
      <w:r w:rsidR="00332DB0">
        <w:fldChar w:fldCharType="separate"/>
      </w:r>
      <w:r w:rsidRPr="007B35B3">
        <w:rPr>
          <w:rStyle w:val="s0"/>
          <w:sz w:val="20"/>
          <w:szCs w:val="20"/>
          <w:lang w:val="ru-RU"/>
        </w:rPr>
        <w:t>пункта 16</w:t>
      </w:r>
      <w:r w:rsidR="00332DB0">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16) установленных </w:t>
      </w:r>
      <w:r w:rsidR="00332DB0">
        <w:fldChar w:fldCharType="begin"/>
      </w:r>
      <w:r w:rsidR="00332DB0">
        <w:instrText>HYPERLINK</w:instrText>
      </w:r>
      <w:r w:rsidR="00332DB0" w:rsidRPr="00494A3E">
        <w:rPr>
          <w:lang w:val="ru-RU"/>
        </w:rPr>
        <w:instrText xml:space="preserve"> \</w:instrText>
      </w:r>
      <w:r w:rsidR="00332DB0">
        <w:instrText>l</w:instrText>
      </w:r>
      <w:r w:rsidR="00332DB0" w:rsidRPr="00494A3E">
        <w:rPr>
          <w:lang w:val="ru-RU"/>
        </w:rPr>
        <w:instrText xml:space="preserve"> "</w:instrText>
      </w:r>
      <w:r w:rsidR="00332DB0">
        <w:instrText>sub</w:instrText>
      </w:r>
      <w:r w:rsidR="00332DB0" w:rsidRPr="00494A3E">
        <w:rPr>
          <w:lang w:val="ru-RU"/>
        </w:rPr>
        <w:instrText>2200"</w:instrText>
      </w:r>
      <w:r w:rsidR="00332DB0">
        <w:fldChar w:fldCharType="separate"/>
      </w:r>
      <w:r w:rsidRPr="007B35B3">
        <w:rPr>
          <w:rStyle w:val="s0"/>
          <w:sz w:val="20"/>
          <w:szCs w:val="20"/>
          <w:lang w:val="ru-RU"/>
        </w:rPr>
        <w:t>пунктами 22</w:t>
      </w:r>
      <w:r w:rsidR="00332DB0">
        <w:fldChar w:fldCharType="end"/>
      </w:r>
      <w:r w:rsidRPr="007B35B3">
        <w:rPr>
          <w:rStyle w:val="s0"/>
          <w:sz w:val="20"/>
          <w:szCs w:val="20"/>
          <w:lang w:val="ru-RU"/>
        </w:rPr>
        <w:t xml:space="preserve">, </w:t>
      </w:r>
      <w:r w:rsidR="00332DB0">
        <w:fldChar w:fldCharType="begin"/>
      </w:r>
      <w:r w:rsidR="00332DB0">
        <w:instrText>HYPERLINK</w:instrText>
      </w:r>
      <w:r w:rsidR="00332DB0" w:rsidRPr="00494A3E">
        <w:rPr>
          <w:lang w:val="ru-RU"/>
        </w:rPr>
        <w:instrText xml:space="preserve"> \</w:instrText>
      </w:r>
      <w:r w:rsidR="00332DB0">
        <w:instrText>l</w:instrText>
      </w:r>
      <w:r w:rsidR="00332DB0" w:rsidRPr="00494A3E">
        <w:rPr>
          <w:lang w:val="ru-RU"/>
        </w:rPr>
        <w:instrText xml:space="preserve"> "</w:instrText>
      </w:r>
      <w:r w:rsidR="00332DB0">
        <w:instrText>sub</w:instrText>
      </w:r>
      <w:r w:rsidR="00332DB0" w:rsidRPr="00494A3E">
        <w:rPr>
          <w:lang w:val="ru-RU"/>
        </w:rPr>
        <w:instrText>2900"</w:instrText>
      </w:r>
      <w:r w:rsidR="00332DB0">
        <w:fldChar w:fldCharType="separate"/>
      </w:r>
      <w:r w:rsidRPr="007B35B3">
        <w:rPr>
          <w:rStyle w:val="s0"/>
          <w:sz w:val="20"/>
          <w:szCs w:val="20"/>
          <w:lang w:val="ru-RU"/>
        </w:rPr>
        <w:t>29</w:t>
      </w:r>
      <w:r w:rsidR="00332DB0">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17) если тендерная заявка имеет более короткий срок действия, чем указано в условиях тендерной документации;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20) представления тендерной заявки в </w:t>
      </w:r>
      <w:proofErr w:type="spellStart"/>
      <w:r w:rsidRPr="007B35B3">
        <w:rPr>
          <w:rStyle w:val="s0"/>
          <w:sz w:val="20"/>
          <w:szCs w:val="20"/>
          <w:lang w:val="ru-RU"/>
        </w:rPr>
        <w:t>непрошитом</w:t>
      </w:r>
      <w:proofErr w:type="spellEnd"/>
      <w:r w:rsidRPr="007B35B3">
        <w:rPr>
          <w:rStyle w:val="s0"/>
          <w:sz w:val="20"/>
          <w:szCs w:val="20"/>
          <w:lang w:val="ru-RU"/>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21) несоответствия потенциального поставщика и (или) соисполнителя предъявляемым квалификационным требованиям;</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22) установления факта </w:t>
      </w:r>
      <w:proofErr w:type="spellStart"/>
      <w:r w:rsidRPr="007B35B3">
        <w:rPr>
          <w:rStyle w:val="s0"/>
          <w:sz w:val="20"/>
          <w:szCs w:val="20"/>
          <w:lang w:val="ru-RU"/>
        </w:rPr>
        <w:t>аффилированности</w:t>
      </w:r>
      <w:proofErr w:type="spellEnd"/>
      <w:r w:rsidRPr="007B35B3">
        <w:rPr>
          <w:rStyle w:val="s0"/>
          <w:sz w:val="20"/>
          <w:szCs w:val="20"/>
          <w:lang w:val="ru-RU"/>
        </w:rPr>
        <w:t xml:space="preserve"> в нарушение требований Правил.</w:t>
      </w:r>
    </w:p>
    <w:p w:rsidR="007B35B3" w:rsidRPr="007B35B3" w:rsidRDefault="007B35B3" w:rsidP="007B35B3">
      <w:pPr>
        <w:spacing w:after="0" w:line="240" w:lineRule="auto"/>
        <w:ind w:firstLine="397"/>
        <w:jc w:val="both"/>
        <w:rPr>
          <w:rStyle w:val="s0"/>
          <w:sz w:val="20"/>
          <w:szCs w:val="20"/>
          <w:lang w:val="ru-RU"/>
        </w:rPr>
      </w:pPr>
      <w:bookmarkStart w:id="31" w:name="SUB7100"/>
      <w:bookmarkEnd w:id="31"/>
      <w:r w:rsidRPr="007B35B3">
        <w:rPr>
          <w:rStyle w:val="s0"/>
          <w:sz w:val="20"/>
          <w:szCs w:val="20"/>
          <w:lang w:val="ru-RU"/>
        </w:rPr>
        <w:t xml:space="preserve">71.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r w:rsidR="00332DB0">
        <w:fldChar w:fldCharType="begin"/>
      </w:r>
      <w:r w:rsidR="00332DB0">
        <w:instrText>HYPERLINK</w:instrText>
      </w:r>
      <w:r w:rsidR="00332DB0" w:rsidRPr="00494A3E">
        <w:rPr>
          <w:lang w:val="ru-RU"/>
        </w:rPr>
        <w:instrText xml:space="preserve"> \</w:instrText>
      </w:r>
      <w:r w:rsidR="00332DB0">
        <w:instrText>l</w:instrText>
      </w:r>
      <w:r w:rsidR="00332DB0" w:rsidRPr="00494A3E">
        <w:rPr>
          <w:lang w:val="ru-RU"/>
        </w:rPr>
        <w:instrText xml:space="preserve"> "</w:instrText>
      </w:r>
      <w:r w:rsidR="00332DB0">
        <w:instrText>sub</w:instrText>
      </w:r>
      <w:r w:rsidR="00332DB0" w:rsidRPr="00494A3E">
        <w:rPr>
          <w:lang w:val="ru-RU"/>
        </w:rPr>
        <w:instrText>3000"</w:instrText>
      </w:r>
      <w:r w:rsidR="00332DB0">
        <w:fldChar w:fldCharType="separate"/>
      </w:r>
      <w:r w:rsidRPr="007B35B3">
        <w:rPr>
          <w:rStyle w:val="s0"/>
          <w:sz w:val="20"/>
          <w:szCs w:val="20"/>
          <w:lang w:val="ru-RU"/>
        </w:rPr>
        <w:t>разделом 2</w:t>
      </w:r>
      <w:r w:rsidR="00332DB0">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bookmarkStart w:id="32" w:name="SUB7200"/>
      <w:bookmarkEnd w:id="32"/>
      <w:r w:rsidRPr="007B35B3">
        <w:rPr>
          <w:rStyle w:val="s0"/>
          <w:sz w:val="20"/>
          <w:szCs w:val="20"/>
          <w:lang w:val="ru-RU"/>
        </w:rPr>
        <w:t>72.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B35B3" w:rsidRPr="007B35B3" w:rsidRDefault="007B35B3" w:rsidP="007B35B3">
      <w:pPr>
        <w:spacing w:after="0" w:line="240" w:lineRule="auto"/>
        <w:ind w:firstLine="397"/>
        <w:jc w:val="both"/>
        <w:rPr>
          <w:rStyle w:val="s0"/>
          <w:sz w:val="20"/>
          <w:szCs w:val="20"/>
          <w:lang w:val="ru-RU"/>
        </w:rPr>
      </w:pPr>
      <w:bookmarkStart w:id="33" w:name="SUB7300"/>
      <w:bookmarkEnd w:id="33"/>
      <w:r w:rsidRPr="007B35B3">
        <w:rPr>
          <w:rStyle w:val="s0"/>
          <w:sz w:val="20"/>
          <w:szCs w:val="20"/>
          <w:lang w:val="ru-RU"/>
        </w:rPr>
        <w:t>73. Закуп способом тендера или его какой-либо лот признаются несостоявшимися по одному из следующих оснований:</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отсутствие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отклонение всех тендерных заявок потенциальных поставщиков.</w:t>
      </w:r>
    </w:p>
    <w:p w:rsidR="007B35B3" w:rsidRPr="007B35B3" w:rsidRDefault="007B35B3" w:rsidP="007B35B3">
      <w:pPr>
        <w:spacing w:after="0" w:line="240" w:lineRule="auto"/>
        <w:ind w:firstLine="397"/>
        <w:jc w:val="both"/>
        <w:rPr>
          <w:rStyle w:val="s0"/>
          <w:sz w:val="20"/>
          <w:szCs w:val="20"/>
          <w:lang w:val="ru-RU"/>
        </w:rPr>
      </w:pPr>
      <w:bookmarkStart w:id="34" w:name="SUB7400"/>
      <w:bookmarkEnd w:id="34"/>
      <w:r w:rsidRPr="007B35B3">
        <w:rPr>
          <w:rStyle w:val="s0"/>
          <w:sz w:val="20"/>
          <w:szCs w:val="20"/>
          <w:lang w:val="ru-RU"/>
        </w:rPr>
        <w:t>74.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F12A4F" w:rsidRPr="007B35B3" w:rsidRDefault="007B35B3" w:rsidP="007B35B3">
      <w:pPr>
        <w:spacing w:after="0" w:line="240" w:lineRule="auto"/>
        <w:ind w:firstLine="397"/>
        <w:jc w:val="both"/>
        <w:rPr>
          <w:rStyle w:val="s0"/>
          <w:lang w:val="ru-RU"/>
        </w:rPr>
      </w:pPr>
      <w:r w:rsidRPr="007B35B3">
        <w:rPr>
          <w:rStyle w:val="s0"/>
          <w:sz w:val="20"/>
          <w:szCs w:val="20"/>
          <w:lang w:val="ru-RU"/>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7. Протокол об итогах тендера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7B35B3" w:rsidRPr="007B35B3" w:rsidRDefault="007B35B3" w:rsidP="007B35B3">
      <w:pPr>
        <w:pStyle w:val="a7"/>
        <w:spacing w:before="0" w:beforeAutospacing="0" w:after="0" w:afterAutospacing="0"/>
        <w:rPr>
          <w:rStyle w:val="s0"/>
          <w:rFonts w:eastAsia="Consolas"/>
          <w:sz w:val="20"/>
          <w:szCs w:val="20"/>
          <w:lang w:eastAsia="en-US"/>
        </w:rPr>
      </w:pPr>
      <w:bookmarkStart w:id="35" w:name="z364"/>
      <w:r w:rsidRPr="007B35B3">
        <w:rPr>
          <w:rStyle w:val="s0"/>
          <w:rFonts w:eastAsia="Consolas"/>
          <w:sz w:val="20"/>
          <w:szCs w:val="20"/>
          <w:lang w:eastAsia="en-US"/>
        </w:rPr>
        <w:t>1) наименования и краткое описание лекарственных средств, медицинских изделий или фармацевтических услуг;</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2) сумма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3) наименования, местонахождение и квалификационные данные потенциальных поставщиков, представивших тендерные заявки;</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4) цена и другие условия каждой тендерной заявки в соответствии с тендерной документацией;</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5) изложение оценки и сопоставления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6) основания отклонения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9) основания, если победитель тендера не определен;</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lastRenderedPageBreak/>
        <w:t>10) срок, в течение которого надлежит заключить договор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11) информация о привлечении экспертной комиссии.</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2. </w:t>
      </w:r>
      <w:bookmarkStart w:id="36" w:name="z365"/>
      <w:bookmarkEnd w:id="35"/>
      <w:r w:rsidRPr="007B35B3">
        <w:rPr>
          <w:rStyle w:val="s0"/>
          <w:sz w:val="20"/>
          <w:szCs w:val="20"/>
          <w:lang w:val="ru-RU"/>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3. Протокол об итогах тендера размещается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6"/>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8. Порядок заключения договора о закупе</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7B35B3" w:rsidRPr="007B35B3" w:rsidRDefault="007B35B3" w:rsidP="007B35B3">
      <w:pPr>
        <w:spacing w:after="0" w:line="240" w:lineRule="auto"/>
        <w:jc w:val="both"/>
        <w:rPr>
          <w:rStyle w:val="s0"/>
          <w:sz w:val="20"/>
          <w:szCs w:val="20"/>
          <w:lang w:val="ru-RU"/>
        </w:rPr>
      </w:pPr>
      <w:bookmarkStart w:id="37" w:name="z368"/>
      <w:r w:rsidRPr="007B35B3">
        <w:rPr>
          <w:rStyle w:val="s0"/>
          <w:sz w:val="20"/>
          <w:szCs w:val="20"/>
          <w:lang w:val="ru-RU"/>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7B35B3" w:rsidRPr="007B35B3" w:rsidRDefault="007B35B3" w:rsidP="007B35B3">
      <w:pPr>
        <w:spacing w:after="0" w:line="240" w:lineRule="auto"/>
        <w:jc w:val="both"/>
        <w:rPr>
          <w:rStyle w:val="s0"/>
          <w:sz w:val="20"/>
          <w:szCs w:val="20"/>
          <w:lang w:val="ru-RU"/>
        </w:rPr>
      </w:pPr>
      <w:bookmarkStart w:id="38" w:name="z369"/>
      <w:bookmarkEnd w:id="37"/>
      <w:r w:rsidRPr="007B35B3">
        <w:rPr>
          <w:rStyle w:val="s0"/>
          <w:sz w:val="20"/>
          <w:szCs w:val="20"/>
          <w:lang w:val="ru-RU"/>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2) по взаимному согласию сторон в части уменьшения объема лекарственных средств и (или) медицинских изделий, фармацевтических услуг.</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7B35B3">
        <w:rPr>
          <w:rStyle w:val="s0"/>
          <w:rFonts w:eastAsia="Consolas"/>
          <w:sz w:val="20"/>
          <w:szCs w:val="20"/>
          <w:lang w:eastAsia="en-US"/>
        </w:rPr>
        <w:t>о-</w:t>
      </w:r>
      <w:proofErr w:type="gramEnd"/>
      <w:r w:rsidRPr="007B35B3">
        <w:rPr>
          <w:rStyle w:val="s0"/>
          <w:rFonts w:eastAsia="Consolas"/>
          <w:sz w:val="20"/>
          <w:szCs w:val="20"/>
          <w:lang w:eastAsia="en-US"/>
        </w:rPr>
        <w:t xml:space="preserve"> и </w:t>
      </w:r>
      <w:proofErr w:type="spellStart"/>
      <w:r w:rsidRPr="007B35B3">
        <w:rPr>
          <w:rStyle w:val="s0"/>
          <w:rFonts w:eastAsia="Consolas"/>
          <w:sz w:val="20"/>
          <w:szCs w:val="20"/>
          <w:lang w:eastAsia="en-US"/>
        </w:rPr>
        <w:t>видеофиксации</w:t>
      </w:r>
      <w:proofErr w:type="spellEnd"/>
      <w:r w:rsidRPr="007B35B3">
        <w:rPr>
          <w:rStyle w:val="s0"/>
          <w:rFonts w:eastAsia="Consolas"/>
          <w:sz w:val="20"/>
          <w:szCs w:val="2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38"/>
    </w:p>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bCs/>
          <w:sz w:val="20"/>
          <w:szCs w:val="20"/>
        </w:rPr>
      </w:pPr>
      <w:r w:rsidRPr="00DD4D23">
        <w:rPr>
          <w:b/>
          <w:bCs/>
          <w:sz w:val="20"/>
          <w:szCs w:val="20"/>
        </w:rPr>
        <w:t>Глава 9. Порядок внесения обеспечения исполнения договора о закупе</w:t>
      </w:r>
    </w:p>
    <w:p w:rsidR="007B35B3" w:rsidRPr="00DD4D23" w:rsidRDefault="007B35B3" w:rsidP="007B35B3">
      <w:pPr>
        <w:pStyle w:val="a7"/>
        <w:spacing w:before="0" w:beforeAutospacing="0" w:after="0" w:afterAutospacing="0"/>
        <w:jc w:val="both"/>
        <w:rPr>
          <w:sz w:val="20"/>
          <w:szCs w:val="20"/>
        </w:rPr>
      </w:pPr>
      <w:r w:rsidRPr="00DD4D23">
        <w:rPr>
          <w:sz w:val="20"/>
          <w:szCs w:val="20"/>
        </w:rPr>
        <w:t>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7B35B3" w:rsidRPr="00DD4D23" w:rsidRDefault="007B35B3" w:rsidP="007B35B3">
      <w:pPr>
        <w:pStyle w:val="a7"/>
        <w:spacing w:before="0" w:beforeAutospacing="0" w:after="0" w:afterAutospacing="0"/>
        <w:jc w:val="both"/>
        <w:rPr>
          <w:sz w:val="20"/>
          <w:szCs w:val="20"/>
        </w:rPr>
      </w:pPr>
      <w:r w:rsidRPr="00DD4D23">
        <w:rPr>
          <w:sz w:val="20"/>
          <w:szCs w:val="20"/>
        </w:rPr>
        <w:t>1) гарантийного взноса в виде денежных средств, размещаемых в обслуживающем банке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7B35B3" w:rsidRPr="00DD4D23" w:rsidRDefault="007B35B3" w:rsidP="007B35B3">
      <w:pPr>
        <w:pStyle w:val="a7"/>
        <w:spacing w:before="0" w:beforeAutospacing="0" w:after="0" w:afterAutospacing="0"/>
        <w:jc w:val="both"/>
        <w:rPr>
          <w:sz w:val="20"/>
          <w:szCs w:val="20"/>
        </w:rPr>
      </w:pPr>
      <w:r w:rsidRPr="00DD4D23">
        <w:rPr>
          <w:sz w:val="20"/>
          <w:szCs w:val="20"/>
        </w:rPr>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Гарантийное обеспечение не вносится, если цена договора закупа или договора на оказание фармацевтических услуг не превышает </w:t>
      </w:r>
      <w:proofErr w:type="spellStart"/>
      <w:r w:rsidRPr="00DD4D23">
        <w:rPr>
          <w:sz w:val="20"/>
          <w:szCs w:val="20"/>
        </w:rPr>
        <w:t>двухтысячекратного</w:t>
      </w:r>
      <w:proofErr w:type="spellEnd"/>
      <w:r w:rsidRPr="00DD4D23">
        <w:rPr>
          <w:sz w:val="20"/>
          <w:szCs w:val="20"/>
        </w:rPr>
        <w:t xml:space="preserve"> размера месячного расчетного показателя на соответствующий финансовый год.</w:t>
      </w:r>
    </w:p>
    <w:p w:rsidR="007B35B3" w:rsidRPr="00DD4D23" w:rsidRDefault="007B35B3" w:rsidP="007B35B3">
      <w:pPr>
        <w:pStyle w:val="a7"/>
        <w:spacing w:before="0" w:beforeAutospacing="0" w:after="0" w:afterAutospacing="0"/>
        <w:jc w:val="both"/>
        <w:rPr>
          <w:sz w:val="20"/>
          <w:szCs w:val="20"/>
        </w:rPr>
      </w:pPr>
      <w:r w:rsidRPr="00DD4D23">
        <w:rPr>
          <w:sz w:val="20"/>
          <w:szCs w:val="20"/>
        </w:rPr>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7B35B3" w:rsidRPr="00DD4D23" w:rsidRDefault="007B35B3" w:rsidP="007B35B3">
      <w:pPr>
        <w:pStyle w:val="a7"/>
        <w:spacing w:before="0" w:beforeAutospacing="0" w:after="0" w:afterAutospacing="0"/>
        <w:jc w:val="both"/>
        <w:rPr>
          <w:sz w:val="20"/>
          <w:szCs w:val="20"/>
        </w:rPr>
      </w:pPr>
      <w:r w:rsidRPr="00DD4D23">
        <w:rPr>
          <w:sz w:val="20"/>
          <w:szCs w:val="20"/>
        </w:rPr>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7B35B3" w:rsidRPr="00DD4D23" w:rsidRDefault="007B35B3" w:rsidP="007B35B3">
      <w:pPr>
        <w:pStyle w:val="a7"/>
        <w:spacing w:before="0" w:beforeAutospacing="0" w:after="0" w:afterAutospacing="0"/>
        <w:jc w:val="both"/>
        <w:rPr>
          <w:sz w:val="20"/>
          <w:szCs w:val="20"/>
        </w:rPr>
      </w:pPr>
      <w:r w:rsidRPr="00DD4D23">
        <w:rPr>
          <w:sz w:val="20"/>
          <w:szCs w:val="2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7B35B3" w:rsidRPr="00DD4D23" w:rsidRDefault="007B35B3" w:rsidP="007B35B3">
      <w:pPr>
        <w:pStyle w:val="a7"/>
        <w:spacing w:before="0" w:beforeAutospacing="0" w:after="0" w:afterAutospacing="0"/>
        <w:jc w:val="both"/>
        <w:rPr>
          <w:sz w:val="20"/>
          <w:szCs w:val="20"/>
        </w:rPr>
      </w:pPr>
      <w:r w:rsidRPr="00DD4D23">
        <w:rPr>
          <w:sz w:val="20"/>
          <w:szCs w:val="20"/>
        </w:rPr>
        <w:lastRenderedPageBreak/>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7B35B3" w:rsidRPr="00DD4D23" w:rsidRDefault="007B35B3" w:rsidP="007B35B3">
      <w:pPr>
        <w:pStyle w:val="a7"/>
        <w:spacing w:before="0" w:beforeAutospacing="0" w:after="0" w:afterAutospacing="0"/>
        <w:jc w:val="both"/>
        <w:rPr>
          <w:sz w:val="20"/>
          <w:szCs w:val="20"/>
        </w:rPr>
      </w:pPr>
      <w:r w:rsidRPr="00DD4D23">
        <w:rPr>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p>
    <w:p w:rsidR="007B35B3" w:rsidRPr="00DD4D23" w:rsidRDefault="007B35B3" w:rsidP="007B35B3">
      <w:pPr>
        <w:pStyle w:val="a7"/>
        <w:tabs>
          <w:tab w:val="num" w:pos="0"/>
        </w:tabs>
        <w:spacing w:before="0" w:beforeAutospacing="0" w:after="0" w:afterAutospacing="0"/>
        <w:jc w:val="center"/>
        <w:rPr>
          <w:b/>
          <w:sz w:val="20"/>
          <w:szCs w:val="20"/>
        </w:rPr>
      </w:pPr>
      <w:r w:rsidRPr="00DD4D23">
        <w:rPr>
          <w:b/>
          <w:bCs/>
          <w:sz w:val="20"/>
          <w:szCs w:val="20"/>
        </w:rPr>
        <w:t>Глава 10</w:t>
      </w:r>
      <w:r w:rsidRPr="00DD4D23">
        <w:rPr>
          <w:b/>
          <w:sz w:val="20"/>
          <w:szCs w:val="20"/>
        </w:rPr>
        <w:t>. Требования к языку тендерной заявки, договора о закупе.</w:t>
      </w:r>
    </w:p>
    <w:p w:rsidR="007B35B3" w:rsidRPr="00DD4D23" w:rsidRDefault="007B35B3" w:rsidP="007B35B3">
      <w:pPr>
        <w:pStyle w:val="Iauiue"/>
        <w:widowControl/>
        <w:tabs>
          <w:tab w:val="num" w:pos="0"/>
        </w:tabs>
        <w:jc w:val="both"/>
        <w:rPr>
          <w:i/>
        </w:rPr>
      </w:pPr>
      <w:r w:rsidRPr="00DD4D23">
        <w:t>1.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DD4D23">
        <w:rPr>
          <w:i/>
        </w:rPr>
        <w:t>.</w:t>
      </w:r>
    </w:p>
    <w:p w:rsidR="007B35B3" w:rsidRPr="007B35B3" w:rsidRDefault="007B35B3" w:rsidP="007B35B3">
      <w:pPr>
        <w:jc w:val="both"/>
        <w:rPr>
          <w:color w:val="000000"/>
          <w:sz w:val="20"/>
          <w:szCs w:val="20"/>
          <w:lang w:val="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11. Поддержка отечественных товаропроизводителей и/или производителей государств-членов Евразийского экономического союза</w:t>
      </w:r>
    </w:p>
    <w:p w:rsidR="007B35B3" w:rsidRPr="00DD4D23" w:rsidRDefault="007B35B3" w:rsidP="007B35B3">
      <w:pPr>
        <w:pStyle w:val="a7"/>
        <w:spacing w:before="0" w:beforeAutospacing="0" w:after="0" w:afterAutospacing="0"/>
        <w:jc w:val="both"/>
        <w:rPr>
          <w:sz w:val="20"/>
          <w:szCs w:val="20"/>
        </w:rPr>
      </w:pPr>
      <w:r w:rsidRPr="00DD4D23">
        <w:rPr>
          <w:sz w:val="20"/>
          <w:szCs w:val="20"/>
        </w:rPr>
        <w:t>      21. В случае</w:t>
      </w:r>
      <w:proofErr w:type="gramStart"/>
      <w:r w:rsidRPr="00DD4D23">
        <w:rPr>
          <w:sz w:val="20"/>
          <w:szCs w:val="20"/>
        </w:rPr>
        <w:t>,</w:t>
      </w:r>
      <w:proofErr w:type="gramEnd"/>
      <w:r w:rsidRPr="00DD4D23">
        <w:rPr>
          <w:sz w:val="20"/>
          <w:szCs w:val="2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22. В случае</w:t>
      </w:r>
      <w:proofErr w:type="gramStart"/>
      <w:r w:rsidRPr="00DD4D23">
        <w:rPr>
          <w:sz w:val="20"/>
          <w:szCs w:val="20"/>
        </w:rPr>
        <w:t>,</w:t>
      </w:r>
      <w:proofErr w:type="gramEnd"/>
      <w:r w:rsidRPr="00DD4D23">
        <w:rPr>
          <w:sz w:val="20"/>
          <w:szCs w:val="2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7B35B3" w:rsidRPr="00DD4D23" w:rsidRDefault="007B35B3" w:rsidP="007B35B3">
      <w:pPr>
        <w:pStyle w:val="a7"/>
        <w:spacing w:before="0" w:beforeAutospacing="0" w:after="0" w:afterAutospacing="0"/>
        <w:jc w:val="both"/>
        <w:rPr>
          <w:sz w:val="20"/>
          <w:szCs w:val="20"/>
        </w:rPr>
      </w:pPr>
      <w:r w:rsidRPr="00DD4D23">
        <w:rPr>
          <w:sz w:val="20"/>
          <w:szCs w:val="20"/>
        </w:rPr>
        <w:t>      24. Статус отечественного товаропроизводителя потенциального поставщика при проведении закупа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      2) регистрационным удостоверением на лекарственное средство или медицинское изделие, выданным в соответствии с положениями </w:t>
      </w:r>
      <w:hyperlink r:id="rId20" w:anchor="z5" w:history="1">
        <w:r w:rsidRPr="00DD4D23">
          <w:rPr>
            <w:rStyle w:val="a9"/>
            <w:sz w:val="20"/>
            <w:szCs w:val="20"/>
          </w:rPr>
          <w:t>Кодекса</w:t>
        </w:r>
      </w:hyperlink>
      <w:r w:rsidRPr="00DD4D23">
        <w:rPr>
          <w:sz w:val="20"/>
          <w:szCs w:val="2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B35B3" w:rsidRPr="00DD4D23" w:rsidRDefault="007B35B3" w:rsidP="007B35B3">
      <w:pPr>
        <w:pStyle w:val="a7"/>
        <w:spacing w:before="0" w:beforeAutospacing="0" w:after="0" w:afterAutospacing="0"/>
        <w:jc w:val="both"/>
        <w:rPr>
          <w:sz w:val="20"/>
          <w:szCs w:val="20"/>
        </w:rPr>
      </w:pPr>
      <w:r w:rsidRPr="00DD4D23">
        <w:rPr>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DD4D23">
        <w:rPr>
          <w:sz w:val="20"/>
          <w:szCs w:val="20"/>
        </w:rPr>
        <w:t>СТ</w:t>
      </w:r>
      <w:proofErr w:type="gramEnd"/>
      <w:r w:rsidRPr="00DD4D23">
        <w:rPr>
          <w:sz w:val="20"/>
          <w:szCs w:val="20"/>
        </w:rPr>
        <w:t xml:space="preserve"> KZ".</w:t>
      </w:r>
    </w:p>
    <w:p w:rsidR="007B35B3" w:rsidRPr="00DD4D23" w:rsidRDefault="007B35B3" w:rsidP="007B35B3">
      <w:pPr>
        <w:pStyle w:val="a7"/>
        <w:spacing w:before="0" w:beforeAutospacing="0" w:after="0" w:afterAutospacing="0"/>
        <w:jc w:val="both"/>
        <w:rPr>
          <w:sz w:val="20"/>
          <w:szCs w:val="20"/>
        </w:rPr>
      </w:pPr>
      <w:r w:rsidRPr="00DD4D23">
        <w:rPr>
          <w:sz w:val="20"/>
          <w:szCs w:val="20"/>
        </w:rPr>
        <w:t>      25.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w:t>
      </w:r>
    </w:p>
    <w:p w:rsidR="007B35B3" w:rsidRPr="00DD4D23" w:rsidRDefault="007B35B3" w:rsidP="007B35B3">
      <w:pPr>
        <w:pStyle w:val="a7"/>
        <w:spacing w:before="0" w:beforeAutospacing="0" w:after="0" w:afterAutospacing="0"/>
        <w:jc w:val="both"/>
        <w:rPr>
          <w:sz w:val="20"/>
          <w:szCs w:val="20"/>
        </w:rPr>
      </w:pPr>
      <w:r w:rsidRPr="00DD4D23">
        <w:rPr>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97635" w:rsidRDefault="00197635" w:rsidP="007B35B3">
      <w:pPr>
        <w:jc w:val="center"/>
        <w:outlineLvl w:val="2"/>
        <w:rPr>
          <w:rFonts w:ascii="Times New Roman" w:eastAsia="Times New Roman" w:hAnsi="Times New Roman" w:cs="Times New Roman"/>
          <w:b/>
          <w:sz w:val="20"/>
          <w:szCs w:val="20"/>
          <w:lang w:val="ru-RU" w:eastAsia="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12. Поддержка предпринимательской инициативы</w:t>
      </w:r>
    </w:p>
    <w:p w:rsidR="007B35B3" w:rsidRPr="00DD4D23" w:rsidRDefault="007B35B3" w:rsidP="007B35B3">
      <w:pPr>
        <w:pStyle w:val="a7"/>
        <w:spacing w:before="0" w:beforeAutospacing="0" w:after="0" w:afterAutospacing="0"/>
        <w:jc w:val="both"/>
        <w:rPr>
          <w:sz w:val="20"/>
          <w:szCs w:val="20"/>
        </w:rPr>
      </w:pPr>
      <w:r w:rsidRPr="00DD4D23">
        <w:rPr>
          <w:sz w:val="20"/>
          <w:szCs w:val="20"/>
        </w:rPr>
        <w:t>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7B35B3" w:rsidRPr="00DD4D23" w:rsidRDefault="007B35B3" w:rsidP="007B35B3">
      <w:pPr>
        <w:pStyle w:val="a7"/>
        <w:spacing w:before="0" w:beforeAutospacing="0" w:after="0" w:afterAutospacing="0"/>
        <w:jc w:val="both"/>
        <w:rPr>
          <w:sz w:val="20"/>
          <w:szCs w:val="20"/>
        </w:rPr>
      </w:pPr>
      <w:r w:rsidRPr="00DD4D23">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7B35B3" w:rsidRPr="00DD4D23" w:rsidRDefault="007B35B3" w:rsidP="007B35B3">
      <w:pPr>
        <w:pStyle w:val="a7"/>
        <w:spacing w:before="0" w:beforeAutospacing="0" w:after="0" w:afterAutospacing="0"/>
        <w:jc w:val="both"/>
        <w:rPr>
          <w:sz w:val="20"/>
          <w:szCs w:val="20"/>
        </w:rPr>
      </w:pPr>
      <w:r w:rsidRPr="00DD4D23">
        <w:rPr>
          <w:sz w:val="20"/>
          <w:szCs w:val="20"/>
        </w:rPr>
        <w:t>3) надлежащей аптечной практики (GPP) при закупе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lastRenderedPageBreak/>
        <w:t>2. Для получения преимущества на заключение договора закупа или договора поставки к заявке:</w:t>
      </w:r>
    </w:p>
    <w:p w:rsidR="007B35B3" w:rsidRPr="00DD4D23" w:rsidRDefault="007B35B3" w:rsidP="007B35B3">
      <w:pPr>
        <w:pStyle w:val="a7"/>
        <w:spacing w:before="0" w:beforeAutospacing="0" w:after="0" w:afterAutospacing="0"/>
        <w:jc w:val="both"/>
        <w:rPr>
          <w:sz w:val="20"/>
          <w:szCs w:val="20"/>
        </w:rPr>
      </w:pPr>
      <w:r w:rsidRPr="00DD4D23">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DD4D23">
        <w:rPr>
          <w:sz w:val="20"/>
          <w:szCs w:val="20"/>
        </w:rPr>
        <w:t>дств пр</w:t>
      </w:r>
      <w:proofErr w:type="gramEnd"/>
      <w:r w:rsidRPr="00DD4D23">
        <w:rPr>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3. </w:t>
      </w:r>
      <w:proofErr w:type="gramStart"/>
      <w:r w:rsidRPr="00DD4D23">
        <w:rPr>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w:t>
      </w:r>
      <w:proofErr w:type="gramStart"/>
      <w:r w:rsidRPr="00DD4D23">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76409B" w:rsidRPr="007B35B3" w:rsidRDefault="007B35B3" w:rsidP="007B35B3">
      <w:pPr>
        <w:pStyle w:val="a7"/>
        <w:spacing w:before="0" w:beforeAutospacing="0" w:after="0" w:afterAutospacing="0"/>
        <w:jc w:val="both"/>
        <w:rPr>
          <w:sz w:val="20"/>
          <w:szCs w:val="20"/>
        </w:rPr>
      </w:pPr>
      <w:r w:rsidRPr="007B35B3">
        <w:rPr>
          <w:sz w:val="20"/>
          <w:szCs w:val="20"/>
        </w:rPr>
        <w:t xml:space="preserve">5. </w:t>
      </w:r>
      <w:proofErr w:type="gramStart"/>
      <w:r w:rsidRPr="007B35B3">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7B35B3">
        <w:rPr>
          <w:sz w:val="20"/>
          <w:szCs w:val="20"/>
        </w:rPr>
        <w:t xml:space="preserve"> </w:t>
      </w:r>
      <w:proofErr w:type="gramStart"/>
      <w:r w:rsidRPr="007B35B3">
        <w:rPr>
          <w:sz w:val="20"/>
          <w:szCs w:val="2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F12A4F" w:rsidRDefault="00F12A4F" w:rsidP="00AB4F48">
      <w:pPr>
        <w:pStyle w:val="a4"/>
        <w:jc w:val="both"/>
        <w:rPr>
          <w:rFonts w:ascii="Times New Roman" w:hAnsi="Times New Roman" w:cs="Times New Roman"/>
          <w:sz w:val="20"/>
          <w:szCs w:val="20"/>
          <w:lang w:val="ru-RU"/>
        </w:rPr>
      </w:pP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Приложение 1</w:t>
      </w: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 к тендерной документации </w:t>
      </w:r>
    </w:p>
    <w:p w:rsidR="007B35B3" w:rsidRPr="007B35B3" w:rsidRDefault="007B35B3" w:rsidP="007B35B3">
      <w:pPr>
        <w:tabs>
          <w:tab w:val="left" w:pos="13748"/>
        </w:tabs>
        <w:rPr>
          <w:rFonts w:ascii="Times New Roman" w:hAnsi="Times New Roman" w:cs="Times New Roman"/>
          <w:b/>
          <w:sz w:val="18"/>
          <w:szCs w:val="18"/>
          <w:lang w:val="ru-RU"/>
        </w:rPr>
      </w:pPr>
      <w:r w:rsidRPr="007B35B3">
        <w:rPr>
          <w:rFonts w:ascii="Times New Roman" w:hAnsi="Times New Roman" w:cs="Times New Roman"/>
          <w:b/>
          <w:sz w:val="18"/>
          <w:szCs w:val="18"/>
          <w:lang w:val="ru-RU"/>
        </w:rPr>
        <w:tab/>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Перечень закупаемых товаров</w:t>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тендер по закупу медицинских изделий</w:t>
      </w:r>
      <w:r w:rsidRPr="007B35B3">
        <w:rPr>
          <w:rFonts w:ascii="Times New Roman" w:hAnsi="Times New Roman" w:cs="Times New Roman"/>
          <w:b/>
          <w:sz w:val="18"/>
          <w:szCs w:val="18"/>
          <w:lang w:val="kk-KZ"/>
        </w:rPr>
        <w:t xml:space="preserve"> (</w:t>
      </w:r>
      <w:r w:rsidRPr="007B35B3">
        <w:rPr>
          <w:rFonts w:ascii="Times New Roman" w:hAnsi="Times New Roman" w:cs="Times New Roman"/>
          <w:b/>
          <w:sz w:val="18"/>
          <w:szCs w:val="18"/>
          <w:lang w:val="ru-RU"/>
        </w:rPr>
        <w:t>медицинская техника).</w:t>
      </w: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1753"/>
        <w:gridCol w:w="2977"/>
        <w:gridCol w:w="1276"/>
        <w:gridCol w:w="708"/>
        <w:gridCol w:w="1418"/>
        <w:gridCol w:w="2410"/>
        <w:gridCol w:w="2268"/>
        <w:gridCol w:w="992"/>
        <w:gridCol w:w="1681"/>
      </w:tblGrid>
      <w:tr w:rsidR="007B35B3" w:rsidRPr="00494A3E" w:rsidTr="00873ED2">
        <w:trPr>
          <w:trHeight w:val="1169"/>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b/>
                <w:sz w:val="18"/>
                <w:szCs w:val="18"/>
              </w:rPr>
            </w:pPr>
            <w:r w:rsidRPr="007B35B3">
              <w:rPr>
                <w:rFonts w:ascii="Times New Roman" w:hAnsi="Times New Roman" w:cs="Times New Roman"/>
                <w:b/>
                <w:sz w:val="18"/>
                <w:szCs w:val="18"/>
              </w:rPr>
              <w:t xml:space="preserve">N </w:t>
            </w:r>
            <w:proofErr w:type="spellStart"/>
            <w:r w:rsidRPr="007B35B3">
              <w:rPr>
                <w:rFonts w:ascii="Times New Roman" w:hAnsi="Times New Roman" w:cs="Times New Roman"/>
                <w:b/>
                <w:sz w:val="18"/>
                <w:szCs w:val="18"/>
              </w:rPr>
              <w:t>лота</w:t>
            </w:r>
            <w:proofErr w:type="spellEnd"/>
          </w:p>
        </w:tc>
        <w:tc>
          <w:tcPr>
            <w:tcW w:w="1753"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заказчика</w:t>
            </w:r>
            <w:proofErr w:type="spellEnd"/>
          </w:p>
        </w:tc>
        <w:tc>
          <w:tcPr>
            <w:tcW w:w="2977"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товара</w:t>
            </w:r>
            <w:proofErr w:type="spellEnd"/>
          </w:p>
        </w:tc>
        <w:tc>
          <w:tcPr>
            <w:tcW w:w="1276"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Ед</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изм</w:t>
            </w:r>
            <w:proofErr w:type="spellEnd"/>
          </w:p>
        </w:tc>
        <w:tc>
          <w:tcPr>
            <w:tcW w:w="70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Кол-во</w:t>
            </w:r>
            <w:proofErr w:type="spellEnd"/>
          </w:p>
        </w:tc>
        <w:tc>
          <w:tcPr>
            <w:tcW w:w="1418"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Условия поставки (в</w:t>
            </w:r>
            <w:r w:rsidRPr="007B35B3">
              <w:rPr>
                <w:rFonts w:ascii="Times New Roman" w:hAnsi="Times New Roman" w:cs="Times New Roman"/>
                <w:b/>
                <w:sz w:val="18"/>
                <w:szCs w:val="18"/>
              </w:rPr>
              <w:t> </w:t>
            </w:r>
            <w:r w:rsidRPr="007B35B3">
              <w:rPr>
                <w:rFonts w:ascii="Times New Roman" w:hAnsi="Times New Roman" w:cs="Times New Roman"/>
                <w:b/>
                <w:sz w:val="18"/>
                <w:szCs w:val="18"/>
                <w:lang w:val="ru-RU"/>
              </w:rPr>
              <w:t>соответствии с ИНКОТЕРМС 2000)</w:t>
            </w:r>
          </w:p>
        </w:tc>
        <w:tc>
          <w:tcPr>
            <w:tcW w:w="2410"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Срок поставки товаров (дней со дня вступления в </w:t>
            </w:r>
            <w:proofErr w:type="spellStart"/>
            <w:r w:rsidRPr="007B35B3">
              <w:rPr>
                <w:rFonts w:ascii="Times New Roman" w:hAnsi="Times New Roman" w:cs="Times New Roman"/>
                <w:b/>
                <w:sz w:val="18"/>
                <w:szCs w:val="18"/>
                <w:lang w:val="ru-RU"/>
              </w:rPr>
              <w:t>слу</w:t>
            </w:r>
            <w:proofErr w:type="spellEnd"/>
            <w:r w:rsidRPr="007B35B3">
              <w:rPr>
                <w:rFonts w:ascii="Times New Roman" w:hAnsi="Times New Roman" w:cs="Times New Roman"/>
                <w:b/>
                <w:sz w:val="18"/>
                <w:szCs w:val="18"/>
                <w:lang w:val="ru-RU"/>
              </w:rPr>
              <w:t xml:space="preserve"> договора о закупках)</w:t>
            </w:r>
          </w:p>
        </w:tc>
        <w:tc>
          <w:tcPr>
            <w:tcW w:w="226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Место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поставки</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товаров</w:t>
            </w:r>
            <w:proofErr w:type="spellEnd"/>
          </w:p>
        </w:tc>
        <w:tc>
          <w:tcPr>
            <w:tcW w:w="992"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Размер</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авансового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платежа</w:t>
            </w:r>
            <w:proofErr w:type="spellEnd"/>
            <w:r w:rsidRPr="007B35B3">
              <w:rPr>
                <w:rFonts w:ascii="Times New Roman" w:hAnsi="Times New Roman" w:cs="Times New Roman"/>
                <w:b/>
                <w:sz w:val="18"/>
                <w:szCs w:val="18"/>
              </w:rPr>
              <w:t>, %</w:t>
            </w:r>
          </w:p>
        </w:tc>
        <w:tc>
          <w:tcPr>
            <w:tcW w:w="1681"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Сумма, выделенная для закупок способом тендера, тенге</w:t>
            </w:r>
          </w:p>
        </w:tc>
      </w:tr>
      <w:tr w:rsidR="007B35B3" w:rsidRPr="007B35B3" w:rsidTr="00873ED2">
        <w:trPr>
          <w:trHeight w:val="240"/>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w:t>
            </w:r>
          </w:p>
        </w:tc>
        <w:tc>
          <w:tcPr>
            <w:tcW w:w="1753"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2</w:t>
            </w:r>
          </w:p>
        </w:tc>
        <w:tc>
          <w:tcPr>
            <w:tcW w:w="297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3</w:t>
            </w:r>
          </w:p>
        </w:tc>
        <w:tc>
          <w:tcPr>
            <w:tcW w:w="1276"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4</w:t>
            </w:r>
          </w:p>
        </w:tc>
        <w:tc>
          <w:tcPr>
            <w:tcW w:w="70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5</w:t>
            </w:r>
          </w:p>
        </w:tc>
        <w:tc>
          <w:tcPr>
            <w:tcW w:w="141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6</w:t>
            </w:r>
          </w:p>
        </w:tc>
        <w:tc>
          <w:tcPr>
            <w:tcW w:w="2410"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7</w:t>
            </w:r>
          </w:p>
        </w:tc>
        <w:tc>
          <w:tcPr>
            <w:tcW w:w="226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8</w:t>
            </w:r>
          </w:p>
        </w:tc>
        <w:tc>
          <w:tcPr>
            <w:tcW w:w="992"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9</w:t>
            </w:r>
          </w:p>
        </w:tc>
        <w:tc>
          <w:tcPr>
            <w:tcW w:w="1681"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10</w:t>
            </w:r>
          </w:p>
        </w:tc>
      </w:tr>
      <w:tr w:rsidR="00C57B12" w:rsidRPr="00105585" w:rsidTr="003A3BB4">
        <w:trPr>
          <w:trHeight w:val="483"/>
          <w:jc w:val="center"/>
        </w:trPr>
        <w:tc>
          <w:tcPr>
            <w:tcW w:w="527" w:type="dxa"/>
            <w:shd w:val="clear" w:color="auto" w:fill="auto"/>
          </w:tcPr>
          <w:p w:rsidR="00C57B12" w:rsidRPr="003A3BB4" w:rsidRDefault="00C57B12" w:rsidP="003A3BB4">
            <w:pPr>
              <w:jc w:val="center"/>
              <w:rPr>
                <w:rFonts w:ascii="Times New Roman" w:hAnsi="Times New Roman" w:cs="Times New Roman"/>
                <w:color w:val="000000"/>
                <w:sz w:val="18"/>
                <w:szCs w:val="18"/>
              </w:rPr>
            </w:pPr>
            <w:r w:rsidRPr="003A3BB4">
              <w:rPr>
                <w:rFonts w:ascii="Times New Roman" w:hAnsi="Times New Roman" w:cs="Times New Roman"/>
                <w:color w:val="000000"/>
                <w:sz w:val="18"/>
                <w:szCs w:val="18"/>
              </w:rPr>
              <w:t>1</w:t>
            </w:r>
          </w:p>
        </w:tc>
        <w:tc>
          <w:tcPr>
            <w:tcW w:w="1753" w:type="dxa"/>
            <w:shd w:val="clear" w:color="auto" w:fill="auto"/>
          </w:tcPr>
          <w:p w:rsidR="00C57B12" w:rsidRPr="003A3BB4" w:rsidRDefault="00C57B12" w:rsidP="003A3BB4">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spellStart"/>
            <w:r w:rsidRPr="003A3BB4">
              <w:rPr>
                <w:rFonts w:ascii="Times New Roman" w:hAnsi="Times New Roman" w:cs="Times New Roman"/>
                <w:sz w:val="18"/>
                <w:szCs w:val="18"/>
                <w:lang w:val="ru-RU"/>
              </w:rPr>
              <w:t>УЗаКО</w:t>
            </w:r>
            <w:proofErr w:type="spellEnd"/>
          </w:p>
        </w:tc>
        <w:tc>
          <w:tcPr>
            <w:tcW w:w="2977" w:type="dxa"/>
            <w:shd w:val="clear" w:color="auto" w:fill="auto"/>
          </w:tcPr>
          <w:p w:rsidR="00C57B12" w:rsidRPr="003A3BB4" w:rsidRDefault="00C57B12" w:rsidP="002B4413">
            <w:pPr>
              <w:rPr>
                <w:rFonts w:ascii="Times New Roman" w:hAnsi="Times New Roman" w:cs="Times New Roman"/>
                <w:sz w:val="18"/>
                <w:szCs w:val="18"/>
                <w:lang w:val="ru-RU"/>
              </w:rPr>
            </w:pPr>
            <w:r w:rsidRPr="003A3BB4">
              <w:rPr>
                <w:rFonts w:ascii="Times New Roman" w:hAnsi="Times New Roman" w:cs="Times New Roman"/>
                <w:sz w:val="18"/>
                <w:szCs w:val="18"/>
                <w:lang w:val="ru-RU"/>
              </w:rPr>
              <w:t>Прямой офтальмоскоп</w:t>
            </w:r>
          </w:p>
        </w:tc>
        <w:tc>
          <w:tcPr>
            <w:tcW w:w="1276" w:type="dxa"/>
            <w:shd w:val="clear" w:color="auto" w:fill="auto"/>
          </w:tcPr>
          <w:p w:rsidR="00C57B12" w:rsidRPr="003A3BB4" w:rsidRDefault="00C57B12" w:rsidP="002B4413">
            <w:pPr>
              <w:jc w:val="center"/>
              <w:rPr>
                <w:rFonts w:ascii="Times New Roman" w:hAnsi="Times New Roman" w:cs="Times New Roman"/>
                <w:color w:val="000000"/>
                <w:sz w:val="18"/>
                <w:szCs w:val="18"/>
                <w:lang w:val="ru-RU"/>
              </w:rPr>
            </w:pPr>
            <w:proofErr w:type="spellStart"/>
            <w:proofErr w:type="gramStart"/>
            <w:r w:rsidRPr="003A3BB4">
              <w:rPr>
                <w:rFonts w:ascii="Times New Roman" w:hAnsi="Times New Roman" w:cs="Times New Roman"/>
                <w:color w:val="000000"/>
                <w:sz w:val="18"/>
                <w:szCs w:val="18"/>
                <w:lang w:val="ru-RU"/>
              </w:rPr>
              <w:t>ед</w:t>
            </w:r>
            <w:proofErr w:type="spellEnd"/>
            <w:proofErr w:type="gramEnd"/>
          </w:p>
        </w:tc>
        <w:tc>
          <w:tcPr>
            <w:tcW w:w="708" w:type="dxa"/>
            <w:shd w:val="clear" w:color="auto" w:fill="auto"/>
          </w:tcPr>
          <w:p w:rsidR="00C57B12" w:rsidRPr="003A3BB4" w:rsidRDefault="00C57B12" w:rsidP="002B4413">
            <w:pPr>
              <w:jc w:val="center"/>
              <w:rPr>
                <w:rFonts w:ascii="Times New Roman" w:hAnsi="Times New Roman" w:cs="Times New Roman"/>
                <w:color w:val="000000"/>
                <w:sz w:val="18"/>
                <w:szCs w:val="18"/>
              </w:rPr>
            </w:pPr>
            <w:r w:rsidRPr="003A3BB4">
              <w:rPr>
                <w:rFonts w:ascii="Times New Roman" w:hAnsi="Times New Roman" w:cs="Times New Roman"/>
                <w:color w:val="000000"/>
                <w:sz w:val="18"/>
                <w:szCs w:val="18"/>
              </w:rPr>
              <w:t>1</w:t>
            </w:r>
          </w:p>
        </w:tc>
        <w:tc>
          <w:tcPr>
            <w:tcW w:w="1418" w:type="dxa"/>
            <w:shd w:val="clear" w:color="auto" w:fill="auto"/>
          </w:tcPr>
          <w:p w:rsidR="00C57B12" w:rsidRPr="003A3BB4" w:rsidRDefault="00C57B12" w:rsidP="002B4413">
            <w:pPr>
              <w:jc w:val="center"/>
              <w:rPr>
                <w:rFonts w:ascii="Times New Roman" w:hAnsi="Times New Roman" w:cs="Times New Roman"/>
                <w:sz w:val="18"/>
                <w:szCs w:val="18"/>
              </w:rPr>
            </w:pPr>
            <w:r w:rsidRPr="003A3BB4">
              <w:rPr>
                <w:rFonts w:ascii="Times New Roman" w:hAnsi="Times New Roman" w:cs="Times New Roman"/>
                <w:sz w:val="18"/>
                <w:szCs w:val="18"/>
              </w:rPr>
              <w:t xml:space="preserve">DDP </w:t>
            </w:r>
            <w:proofErr w:type="spellStart"/>
            <w:r w:rsidRPr="003A3BB4">
              <w:rPr>
                <w:rFonts w:ascii="Times New Roman" w:hAnsi="Times New Roman" w:cs="Times New Roman"/>
                <w:sz w:val="18"/>
                <w:szCs w:val="18"/>
              </w:rPr>
              <w:t>пункт</w:t>
            </w:r>
            <w:proofErr w:type="spellEnd"/>
            <w:r w:rsidRPr="003A3BB4">
              <w:rPr>
                <w:rFonts w:ascii="Times New Roman" w:hAnsi="Times New Roman" w:cs="Times New Roman"/>
                <w:sz w:val="18"/>
                <w:szCs w:val="18"/>
              </w:rPr>
              <w:t xml:space="preserve"> </w:t>
            </w:r>
            <w:proofErr w:type="spellStart"/>
            <w:r w:rsidRPr="003A3BB4">
              <w:rPr>
                <w:rFonts w:ascii="Times New Roman" w:hAnsi="Times New Roman" w:cs="Times New Roman"/>
                <w:sz w:val="18"/>
                <w:szCs w:val="18"/>
              </w:rPr>
              <w:t>назначения</w:t>
            </w:r>
            <w:proofErr w:type="spellEnd"/>
          </w:p>
        </w:tc>
        <w:tc>
          <w:tcPr>
            <w:tcW w:w="2410" w:type="dxa"/>
            <w:shd w:val="clear" w:color="auto" w:fill="auto"/>
          </w:tcPr>
          <w:p w:rsidR="00C57B12" w:rsidRDefault="00C57B12" w:rsidP="002B4413">
            <w:r w:rsidRPr="009263A1">
              <w:rPr>
                <w:rFonts w:ascii="Times New Roman" w:hAnsi="Times New Roman" w:cs="Times New Roman"/>
                <w:sz w:val="20"/>
                <w:szCs w:val="20"/>
                <w:lang w:val="ru-RU"/>
              </w:rPr>
              <w:t>До 10 декабря 2021 года</w:t>
            </w:r>
          </w:p>
        </w:tc>
        <w:tc>
          <w:tcPr>
            <w:tcW w:w="2268" w:type="dxa"/>
            <w:shd w:val="clear" w:color="auto" w:fill="auto"/>
          </w:tcPr>
          <w:p w:rsidR="00C57B12" w:rsidRPr="003A3BB4" w:rsidRDefault="00C57B12" w:rsidP="002B4413">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КГП «</w:t>
            </w:r>
            <w:proofErr w:type="spellStart"/>
            <w:r w:rsidRPr="003A3BB4">
              <w:rPr>
                <w:rFonts w:ascii="Times New Roman" w:hAnsi="Times New Roman" w:cs="Times New Roman"/>
                <w:sz w:val="18"/>
                <w:szCs w:val="18"/>
                <w:lang w:val="ru-RU"/>
              </w:rPr>
              <w:t>Лисаковская</w:t>
            </w:r>
            <w:proofErr w:type="spellEnd"/>
            <w:r w:rsidRPr="003A3BB4">
              <w:rPr>
                <w:rFonts w:ascii="Times New Roman" w:hAnsi="Times New Roman" w:cs="Times New Roman"/>
                <w:sz w:val="18"/>
                <w:szCs w:val="18"/>
                <w:lang w:val="ru-RU"/>
              </w:rPr>
              <w:t xml:space="preserve"> городская больница», </w:t>
            </w:r>
            <w:proofErr w:type="gramStart"/>
            <w:r w:rsidRPr="003A3BB4">
              <w:rPr>
                <w:rFonts w:ascii="Times New Roman" w:hAnsi="Times New Roman" w:cs="Times New Roman"/>
                <w:sz w:val="18"/>
                <w:szCs w:val="18"/>
                <w:lang w:val="ru-RU"/>
              </w:rPr>
              <w:t>г</w:t>
            </w:r>
            <w:proofErr w:type="gramEnd"/>
            <w:r w:rsidRPr="003A3BB4">
              <w:rPr>
                <w:rFonts w:ascii="Times New Roman" w:hAnsi="Times New Roman" w:cs="Times New Roman"/>
                <w:sz w:val="18"/>
                <w:szCs w:val="18"/>
                <w:lang w:val="ru-RU"/>
              </w:rPr>
              <w:t xml:space="preserve">. </w:t>
            </w:r>
            <w:proofErr w:type="spellStart"/>
            <w:r w:rsidRPr="003A3BB4">
              <w:rPr>
                <w:rFonts w:ascii="Times New Roman" w:hAnsi="Times New Roman" w:cs="Times New Roman"/>
                <w:sz w:val="18"/>
                <w:szCs w:val="18"/>
                <w:lang w:val="ru-RU"/>
              </w:rPr>
              <w:t>Лисаковск</w:t>
            </w:r>
            <w:proofErr w:type="spellEnd"/>
            <w:r w:rsidRPr="003A3BB4">
              <w:rPr>
                <w:rFonts w:ascii="Times New Roman" w:hAnsi="Times New Roman" w:cs="Times New Roman"/>
                <w:sz w:val="18"/>
                <w:szCs w:val="18"/>
                <w:lang w:val="ru-RU"/>
              </w:rPr>
              <w:t>, Больничный городок 1</w:t>
            </w:r>
          </w:p>
        </w:tc>
        <w:tc>
          <w:tcPr>
            <w:tcW w:w="992" w:type="dxa"/>
            <w:shd w:val="clear" w:color="auto" w:fill="auto"/>
          </w:tcPr>
          <w:p w:rsidR="00C57B12" w:rsidRPr="003A3BB4" w:rsidRDefault="00C57B12" w:rsidP="002B4413">
            <w:pPr>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30</w:t>
            </w:r>
          </w:p>
        </w:tc>
        <w:tc>
          <w:tcPr>
            <w:tcW w:w="1681" w:type="dxa"/>
            <w:shd w:val="clear" w:color="auto" w:fill="auto"/>
          </w:tcPr>
          <w:p w:rsidR="00C57B12" w:rsidRPr="003A3BB4" w:rsidRDefault="00C57B12" w:rsidP="002B4413">
            <w:pPr>
              <w:pStyle w:val="a4"/>
              <w:jc w:val="center"/>
              <w:rPr>
                <w:rFonts w:ascii="Times New Roman" w:hAnsi="Times New Roman" w:cs="Times New Roman"/>
                <w:sz w:val="18"/>
                <w:szCs w:val="18"/>
                <w:lang w:val="ru-RU"/>
              </w:rPr>
            </w:pPr>
            <w:r w:rsidRPr="003A3BB4">
              <w:rPr>
                <w:rFonts w:ascii="Times New Roman" w:hAnsi="Times New Roman" w:cs="Times New Roman"/>
                <w:sz w:val="18"/>
                <w:szCs w:val="18"/>
                <w:lang w:val="ru-RU"/>
              </w:rPr>
              <w:t>635 600</w:t>
            </w:r>
          </w:p>
        </w:tc>
      </w:tr>
    </w:tbl>
    <w:p w:rsidR="007B35B3" w:rsidRPr="00105585" w:rsidRDefault="007B35B3" w:rsidP="007B35B3">
      <w:pPr>
        <w:jc w:val="both"/>
        <w:rPr>
          <w:b/>
          <w:sz w:val="18"/>
          <w:szCs w:val="18"/>
          <w:lang w:val="ru-RU"/>
        </w:rPr>
      </w:pPr>
      <w:r w:rsidRPr="00105585">
        <w:rPr>
          <w:b/>
          <w:sz w:val="18"/>
          <w:szCs w:val="18"/>
          <w:lang w:val="ru-RU"/>
        </w:rPr>
        <w:lastRenderedPageBreak/>
        <w:t xml:space="preserve">       </w:t>
      </w:r>
    </w:p>
    <w:p w:rsidR="007B35B3" w:rsidRDefault="007B35B3" w:rsidP="00AB4F48">
      <w:pPr>
        <w:pStyle w:val="a4"/>
        <w:jc w:val="both"/>
        <w:rPr>
          <w:rFonts w:ascii="Times New Roman" w:hAnsi="Times New Roman" w:cs="Times New Roman"/>
          <w:sz w:val="20"/>
          <w:szCs w:val="20"/>
          <w:lang w:val="ru-RU"/>
        </w:rPr>
      </w:pPr>
    </w:p>
    <w:p w:rsidR="007B35B3" w:rsidRDefault="007B35B3" w:rsidP="00AB4F48">
      <w:pPr>
        <w:pStyle w:val="a4"/>
        <w:jc w:val="both"/>
        <w:rPr>
          <w:rFonts w:ascii="Times New Roman" w:hAnsi="Times New Roman" w:cs="Times New Roman"/>
          <w:sz w:val="20"/>
          <w:szCs w:val="20"/>
          <w:lang w:val="ru-RU"/>
        </w:rPr>
      </w:pPr>
    </w:p>
    <w:p w:rsidR="007B35B3" w:rsidRDefault="007B35B3"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105585"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7B35B3" w:rsidRDefault="007B35B3"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7B35B3">
            <w:pPr>
              <w:spacing w:after="0" w:line="240" w:lineRule="auto"/>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39" w:name="z42"/>
            <w:bookmarkEnd w:id="39"/>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105585"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40" w:name="z43"/>
            <w:bookmarkEnd w:id="40"/>
          </w:p>
        </w:tc>
      </w:tr>
      <w:tr w:rsidR="00D6149A" w:rsidRPr="00494A3E"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41" w:name="z44"/>
            <w:bookmarkEnd w:id="41"/>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494A3E"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2" w:name="z45"/>
            <w:bookmarkEnd w:id="42"/>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3" w:name="z46"/>
      <w:bookmarkEnd w:id="43"/>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r w:rsidR="00597A44" w:rsidRPr="00597A44">
        <w:rPr>
          <w:rFonts w:ascii="Times New Roman" w:eastAsia="Times New Roman" w:hAnsi="Times New Roman" w:cs="Times New Roman"/>
          <w:color w:val="000000"/>
          <w:spacing w:val="1"/>
          <w:sz w:val="20"/>
          <w:szCs w:val="20"/>
          <w:lang w:val="ru-RU" w:eastAsia="ru-RU"/>
        </w:rPr>
        <w:t>Правил организации и проведения закупа лекарственных средств, медицинских изделий и специализированных продуктов в рамках гарантийного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от «04» июня 2021 года № 375</w:t>
      </w:r>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получение 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p w:rsidR="00105585" w:rsidRPr="00FB3CB8" w:rsidRDefault="00105585" w:rsidP="00105585">
      <w:pPr>
        <w:pStyle w:val="j15"/>
        <w:shd w:val="clear" w:color="auto" w:fill="FFFFFF"/>
        <w:spacing w:before="0" w:beforeAutospacing="0" w:after="0" w:afterAutospacing="0"/>
        <w:ind w:firstLine="6804"/>
        <w:jc w:val="right"/>
        <w:textAlignment w:val="baseline"/>
        <w:rPr>
          <w:sz w:val="22"/>
          <w:szCs w:val="22"/>
          <w:lang w:val="kk-KZ"/>
        </w:rPr>
      </w:pPr>
      <w:r w:rsidRPr="008A332D">
        <w:rPr>
          <w:sz w:val="22"/>
          <w:szCs w:val="22"/>
        </w:rPr>
        <w:lastRenderedPageBreak/>
        <w:t xml:space="preserve">Приложение </w:t>
      </w:r>
      <w:r>
        <w:rPr>
          <w:sz w:val="22"/>
          <w:szCs w:val="22"/>
          <w:lang w:val="kk-KZ"/>
        </w:rPr>
        <w:t>3</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 xml:space="preserve">к </w:t>
      </w:r>
      <w:hyperlink r:id="rId21" w:tgtFrame="_parent" w:history="1">
        <w:r w:rsidRPr="008A332D">
          <w:rPr>
            <w:rStyle w:val="a9"/>
            <w:bCs/>
            <w:sz w:val="22"/>
            <w:szCs w:val="22"/>
          </w:rPr>
          <w:t>приказу</w:t>
        </w:r>
      </w:hyperlink>
      <w:r w:rsidRPr="008A332D">
        <w:rPr>
          <w:sz w:val="22"/>
          <w:szCs w:val="22"/>
        </w:rPr>
        <w:t xml:space="preserve"> Министра</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здравоохранения и</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социального развития</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Республики Казахстан</w:t>
      </w:r>
    </w:p>
    <w:p w:rsidR="00105585" w:rsidRPr="008A332D" w:rsidRDefault="00105585" w:rsidP="00105585">
      <w:pPr>
        <w:pStyle w:val="j15"/>
        <w:shd w:val="clear" w:color="auto" w:fill="FFFFFF"/>
        <w:spacing w:before="0" w:beforeAutospacing="0" w:after="0" w:afterAutospacing="0"/>
        <w:ind w:firstLine="5387"/>
        <w:jc w:val="right"/>
        <w:textAlignment w:val="baseline"/>
        <w:rPr>
          <w:sz w:val="22"/>
          <w:szCs w:val="22"/>
        </w:rPr>
      </w:pPr>
      <w:r w:rsidRPr="008A332D">
        <w:rPr>
          <w:sz w:val="22"/>
          <w:szCs w:val="22"/>
        </w:rPr>
        <w:t>от «</w:t>
      </w:r>
      <w:r>
        <w:rPr>
          <w:sz w:val="22"/>
          <w:szCs w:val="22"/>
        </w:rPr>
        <w:t>18</w:t>
      </w:r>
      <w:r w:rsidRPr="008A332D">
        <w:rPr>
          <w:sz w:val="22"/>
          <w:szCs w:val="22"/>
        </w:rPr>
        <w:t>»</w:t>
      </w:r>
      <w:r>
        <w:rPr>
          <w:sz w:val="22"/>
          <w:szCs w:val="22"/>
        </w:rPr>
        <w:t xml:space="preserve"> января </w:t>
      </w:r>
      <w:r w:rsidRPr="008A332D">
        <w:rPr>
          <w:sz w:val="22"/>
          <w:szCs w:val="22"/>
        </w:rPr>
        <w:t>2017 года №</w:t>
      </w:r>
      <w:r>
        <w:rPr>
          <w:sz w:val="22"/>
          <w:szCs w:val="22"/>
        </w:rPr>
        <w:t>20</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6"/>
        <w:shd w:val="clear" w:color="auto" w:fill="FFFFFF"/>
        <w:spacing w:before="0" w:beforeAutospacing="0" w:after="0" w:afterAutospacing="0"/>
        <w:ind w:firstLine="403"/>
        <w:jc w:val="right"/>
        <w:textAlignment w:val="baseline"/>
        <w:rPr>
          <w:sz w:val="22"/>
          <w:szCs w:val="22"/>
        </w:rPr>
      </w:pPr>
      <w:r w:rsidRPr="008A332D">
        <w:rPr>
          <w:sz w:val="22"/>
          <w:szCs w:val="22"/>
        </w:rPr>
        <w:t>Форма</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Опись документов, прилагаемых</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к заявке потенциального поставщика</w:t>
      </w:r>
    </w:p>
    <w:p w:rsidR="00105585" w:rsidRPr="008A332D" w:rsidRDefault="00105585" w:rsidP="00105585">
      <w:pPr>
        <w:pStyle w:val="3"/>
        <w:shd w:val="clear" w:color="auto" w:fill="FFFFFF"/>
        <w:ind w:firstLine="709"/>
        <w:jc w:val="center"/>
        <w:textAlignment w:val="baselin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105585" w:rsidRPr="008A332D" w:rsidTr="00873ED2">
        <w:tc>
          <w:tcPr>
            <w:tcW w:w="477"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ind w:firstLine="709"/>
              <w:jc w:val="center"/>
              <w:textAlignment w:val="baseline"/>
              <w:rPr>
                <w:spacing w:val="2"/>
                <w:sz w:val="22"/>
                <w:szCs w:val="22"/>
              </w:rPr>
            </w:pPr>
          </w:p>
          <w:p w:rsidR="00105585" w:rsidRPr="008A332D" w:rsidRDefault="00105585" w:rsidP="00873ED2">
            <w:pPr>
              <w:jc w:val="center"/>
            </w:pPr>
            <w:r w:rsidRPr="008A332D">
              <w:t>№</w:t>
            </w:r>
          </w:p>
        </w:tc>
        <w:tc>
          <w:tcPr>
            <w:tcW w:w="167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Наименование документа</w:t>
            </w:r>
          </w:p>
        </w:tc>
        <w:tc>
          <w:tcPr>
            <w:tcW w:w="116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Дата и номер</w:t>
            </w:r>
          </w:p>
        </w:tc>
        <w:tc>
          <w:tcPr>
            <w:tcW w:w="1454"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Краткое содержание</w:t>
            </w:r>
          </w:p>
        </w:tc>
        <w:tc>
          <w:tcPr>
            <w:tcW w:w="1349"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Кем подписан документ</w:t>
            </w:r>
          </w:p>
        </w:tc>
        <w:tc>
          <w:tcPr>
            <w:tcW w:w="2550"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Оригинал, копия, нотариально</w:t>
            </w:r>
          </w:p>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засвидетельствованная копия</w:t>
            </w:r>
          </w:p>
        </w:tc>
        <w:tc>
          <w:tcPr>
            <w:tcW w:w="1051" w:type="dxa"/>
            <w:vAlign w:val="center"/>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Стр.</w:t>
            </w:r>
          </w:p>
        </w:tc>
      </w:tr>
    </w:tbl>
    <w:p w:rsidR="00105585" w:rsidRPr="00105585" w:rsidRDefault="00105585" w:rsidP="00105585">
      <w:pPr>
        <w:rPr>
          <w:rFonts w:ascii="Times New Roman" w:eastAsia="Times New Roman" w:hAnsi="Times New Roman" w:cs="Times New Roman"/>
          <w:spacing w:val="2"/>
          <w:lang w:val="ru-RU" w:eastAsia="ru-RU"/>
        </w:rPr>
      </w:pPr>
      <w:r w:rsidRPr="00105585">
        <w:rPr>
          <w:rFonts w:ascii="Times New Roman" w:eastAsia="Times New Roman" w:hAnsi="Times New Roman" w:cs="Times New Roman"/>
          <w:spacing w:val="2"/>
          <w:lang w:val="ru-RU" w:eastAsia="ru-RU"/>
        </w:rPr>
        <w:t xml:space="preserve"> Предоставляется на электронном носителе с заполненной формой описи.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Pr>
          <w:sz w:val="22"/>
          <w:szCs w:val="22"/>
        </w:rPr>
        <w:t>Приложение 6</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к</w:t>
      </w:r>
      <w:r w:rsidRPr="00005473">
        <w:rPr>
          <w:rStyle w:val="apple-converted-space"/>
          <w:sz w:val="22"/>
          <w:szCs w:val="22"/>
        </w:rPr>
        <w:t> </w:t>
      </w:r>
      <w:hyperlink r:id="rId22" w:tgtFrame="_parent" w:history="1">
        <w:r w:rsidRPr="00005473">
          <w:rPr>
            <w:rStyle w:val="a9"/>
            <w:bCs/>
            <w:sz w:val="22"/>
            <w:szCs w:val="22"/>
          </w:rPr>
          <w:t>приказу</w:t>
        </w:r>
      </w:hyperlink>
      <w:r w:rsidRPr="00005473">
        <w:rPr>
          <w:rStyle w:val="apple-converted-space"/>
          <w:sz w:val="22"/>
          <w:szCs w:val="22"/>
        </w:rPr>
        <w:t> </w:t>
      </w:r>
      <w:r w:rsidRPr="00005473">
        <w:rPr>
          <w:sz w:val="22"/>
          <w:szCs w:val="22"/>
        </w:rPr>
        <w:t>Министра</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здравоохранения 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социального развития</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Республики Казахстан</w:t>
      </w:r>
    </w:p>
    <w:p w:rsidR="00615FD8" w:rsidRPr="00005473" w:rsidRDefault="00615FD8" w:rsidP="00615FD8">
      <w:pPr>
        <w:pStyle w:val="j15"/>
        <w:shd w:val="clear" w:color="auto" w:fill="FFFFFF"/>
        <w:spacing w:before="0" w:beforeAutospacing="0" w:after="0" w:afterAutospacing="0"/>
        <w:ind w:firstLine="5387"/>
        <w:jc w:val="right"/>
        <w:textAlignment w:val="baseline"/>
        <w:rPr>
          <w:sz w:val="22"/>
          <w:szCs w:val="22"/>
        </w:rPr>
      </w:pPr>
      <w:r w:rsidRPr="00005473">
        <w:rPr>
          <w:sz w:val="22"/>
          <w:szCs w:val="22"/>
        </w:rPr>
        <w:t>от «</w:t>
      </w:r>
      <w:r w:rsidRPr="00615FD8">
        <w:rPr>
          <w:sz w:val="22"/>
          <w:szCs w:val="22"/>
        </w:rPr>
        <w:t>18</w:t>
      </w:r>
      <w:r w:rsidRPr="00005473">
        <w:rPr>
          <w:sz w:val="22"/>
          <w:szCs w:val="22"/>
        </w:rPr>
        <w:t>»</w:t>
      </w:r>
      <w:r w:rsidRPr="00615FD8">
        <w:rPr>
          <w:sz w:val="22"/>
          <w:szCs w:val="22"/>
        </w:rPr>
        <w:t xml:space="preserve"> января </w:t>
      </w:r>
      <w:r w:rsidRPr="00005473">
        <w:rPr>
          <w:sz w:val="22"/>
          <w:szCs w:val="22"/>
        </w:rPr>
        <w:t>2017 года №</w:t>
      </w:r>
      <w:r>
        <w:rPr>
          <w:sz w:val="22"/>
          <w:szCs w:val="22"/>
        </w:rPr>
        <w:t>20</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t xml:space="preserve">    Форма</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3"/>
        <w:shd w:val="clear" w:color="auto" w:fill="FFFFFF"/>
        <w:ind w:firstLine="709"/>
        <w:jc w:val="center"/>
        <w:textAlignment w:val="baseline"/>
        <w:rPr>
          <w:bCs w:val="0"/>
          <w:sz w:val="22"/>
          <w:szCs w:val="22"/>
        </w:rPr>
      </w:pPr>
      <w:proofErr w:type="gramStart"/>
      <w:r w:rsidRPr="00005473">
        <w:rPr>
          <w:bCs w:val="0"/>
          <w:sz w:val="22"/>
          <w:szCs w:val="22"/>
        </w:rPr>
        <w:t>Таблица цен потенциального поставщика</w:t>
      </w:r>
      <w:r w:rsidRPr="00005473">
        <w:rPr>
          <w:bCs w:val="0"/>
          <w:sz w:val="22"/>
          <w:szCs w:val="22"/>
        </w:rPr>
        <w:br/>
        <w:t xml:space="preserve">(наименование потенциального поставщика, </w:t>
      </w:r>
      <w:proofErr w:type="gramEnd"/>
    </w:p>
    <w:p w:rsidR="00615FD8" w:rsidRPr="00005473" w:rsidRDefault="00615FD8" w:rsidP="00615FD8">
      <w:pPr>
        <w:pStyle w:val="3"/>
        <w:shd w:val="clear" w:color="auto" w:fill="FFFFFF"/>
        <w:ind w:firstLine="709"/>
        <w:jc w:val="center"/>
        <w:textAlignment w:val="baseline"/>
        <w:rPr>
          <w:bCs w:val="0"/>
          <w:sz w:val="22"/>
          <w:szCs w:val="22"/>
        </w:rPr>
      </w:pPr>
      <w:r w:rsidRPr="00005473">
        <w:rPr>
          <w:bCs w:val="0"/>
          <w:sz w:val="22"/>
          <w:szCs w:val="22"/>
        </w:rPr>
        <w:t>заполняется отдельно на каждый лот)</w:t>
      </w:r>
    </w:p>
    <w:p w:rsidR="00615FD8" w:rsidRPr="00005473" w:rsidRDefault="00615FD8" w:rsidP="00615FD8">
      <w:pPr>
        <w:pStyle w:val="3"/>
        <w:shd w:val="clear" w:color="auto" w:fill="FFFFFF"/>
        <w:ind w:firstLine="709"/>
        <w:jc w:val="center"/>
        <w:textAlignment w:val="baseline"/>
        <w:rPr>
          <w:bCs w:val="0"/>
          <w:sz w:val="22"/>
          <w:szCs w:val="22"/>
        </w:rPr>
      </w:pPr>
    </w:p>
    <w:p w:rsidR="00615FD8" w:rsidRPr="00005473" w:rsidRDefault="00615FD8" w:rsidP="00615FD8">
      <w:pPr>
        <w:pStyle w:val="3"/>
        <w:shd w:val="clear" w:color="auto" w:fill="FFFFFF"/>
        <w:ind w:firstLine="709"/>
        <w:textAlignment w:val="baseline"/>
        <w:rPr>
          <w:b w:val="0"/>
          <w:bCs w:val="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615FD8" w:rsidRPr="00005473" w:rsidTr="00873ED2">
        <w:tc>
          <w:tcPr>
            <w:tcW w:w="642"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 xml:space="preserve">№ </w:t>
            </w:r>
          </w:p>
        </w:tc>
        <w:tc>
          <w:tcPr>
            <w:tcW w:w="609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содержание</w:t>
            </w:r>
          </w:p>
        </w:tc>
        <w:tc>
          <w:tcPr>
            <w:tcW w:w="297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наименование товаров</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2</w:t>
            </w:r>
          </w:p>
        </w:tc>
        <w:tc>
          <w:tcPr>
            <w:tcW w:w="297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3</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Краткое описание</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2.</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Страна происхождения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3.</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Завод-изготовитель</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4.</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Единица измерения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lastRenderedPageBreak/>
              <w:t>5.</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Цена  ________ за единицу </w:t>
            </w:r>
            <w:proofErr w:type="gramStart"/>
            <w:r w:rsidRPr="00005473">
              <w:rPr>
                <w:spacing w:val="2"/>
                <w:sz w:val="22"/>
                <w:szCs w:val="22"/>
              </w:rPr>
              <w:t>в</w:t>
            </w:r>
            <w:proofErr w:type="gramEnd"/>
            <w:r w:rsidRPr="00005473">
              <w:rPr>
                <w:spacing w:val="2"/>
                <w:sz w:val="22"/>
                <w:szCs w:val="22"/>
              </w:rPr>
              <w:t xml:space="preserve"> ____ на условиях ________________ ИНКОТЕРМС 2010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(пункт назначения)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6.</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Количество (объем)</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7.</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Всего цена = стр.5 </w:t>
            </w:r>
            <w:proofErr w:type="spellStart"/>
            <w:r w:rsidRPr="00005473">
              <w:rPr>
                <w:spacing w:val="2"/>
                <w:sz w:val="22"/>
                <w:szCs w:val="22"/>
              </w:rPr>
              <w:t>х</w:t>
            </w:r>
            <w:proofErr w:type="spellEnd"/>
            <w:r w:rsidRPr="00005473">
              <w:rPr>
                <w:spacing w:val="2"/>
                <w:sz w:val="22"/>
                <w:szCs w:val="22"/>
              </w:rPr>
              <w:t xml:space="preserve"> стр.6,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в ____</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8.</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Общая цена, </w:t>
            </w:r>
            <w:proofErr w:type="gramStart"/>
            <w:r w:rsidRPr="00005473">
              <w:rPr>
                <w:spacing w:val="2"/>
                <w:sz w:val="22"/>
                <w:szCs w:val="22"/>
              </w:rPr>
              <w:t>в</w:t>
            </w:r>
            <w:proofErr w:type="gramEnd"/>
            <w:r w:rsidRPr="00005473">
              <w:rPr>
                <w:spacing w:val="2"/>
                <w:sz w:val="22"/>
                <w:szCs w:val="22"/>
              </w:rPr>
              <w:t xml:space="preserve"> ________ </w:t>
            </w:r>
            <w:proofErr w:type="gramStart"/>
            <w:r w:rsidRPr="00005473">
              <w:rPr>
                <w:spacing w:val="2"/>
                <w:sz w:val="22"/>
                <w:szCs w:val="22"/>
              </w:rPr>
              <w:t>на</w:t>
            </w:r>
            <w:proofErr w:type="gramEnd"/>
            <w:r w:rsidRPr="00005473">
              <w:rPr>
                <w:spacing w:val="2"/>
                <w:sz w:val="22"/>
                <w:szCs w:val="22"/>
              </w:rPr>
              <w:t xml:space="preserve"> условиях</w:t>
            </w:r>
            <w:r w:rsidRPr="00005473">
              <w:rPr>
                <w:spacing w:val="2"/>
                <w:sz w:val="22"/>
                <w:szCs w:val="22"/>
              </w:rPr>
              <w:br/>
              <w:t>___________________ ИНКОТЕРМС 2010</w:t>
            </w:r>
            <w:r w:rsidRPr="00005473">
              <w:rPr>
                <w:spacing w:val="2"/>
                <w:sz w:val="22"/>
                <w:szCs w:val="22"/>
              </w:rPr>
              <w:br/>
              <w:t xml:space="preserve"> (пункт назначения, </w:t>
            </w:r>
            <w:r w:rsidRPr="00005473">
              <w:rPr>
                <w:spacing w:val="2"/>
                <w:sz w:val="22"/>
                <w:szCs w:val="22"/>
                <w:lang w:val="en-US"/>
              </w:rPr>
              <w:t>DDP</w:t>
            </w:r>
            <w:r w:rsidRPr="00005473">
              <w:rPr>
                <w:spacing w:val="2"/>
                <w:sz w:val="22"/>
                <w:szCs w:val="22"/>
              </w:rPr>
              <w:t>)</w:t>
            </w:r>
            <w:r w:rsidRPr="00005473">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615FD8" w:rsidRPr="00005473" w:rsidRDefault="00615FD8" w:rsidP="00873ED2">
            <w:pPr>
              <w:pStyle w:val="a7"/>
              <w:spacing w:before="0" w:beforeAutospacing="0" w:after="0" w:afterAutospacing="0"/>
              <w:textAlignment w:val="baseline"/>
              <w:rPr>
                <w:spacing w:val="2"/>
                <w:sz w:val="22"/>
                <w:szCs w:val="22"/>
              </w:rPr>
            </w:pP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Потенциальный поставщик вправе указать другие затраты, в том числе:</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8.1.</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rPr>
          <w:trHeight w:val="504"/>
        </w:trPr>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9.</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Размер скидки, в случае ее предоставления</w:t>
            </w:r>
            <w:r w:rsidRPr="00005473">
              <w:rPr>
                <w:spacing w:val="2"/>
                <w:sz w:val="22"/>
                <w:szCs w:val="22"/>
              </w:rPr>
              <w:br/>
              <w:t>9.1.</w:t>
            </w:r>
            <w:r w:rsidRPr="00005473">
              <w:rPr>
                <w:spacing w:val="2"/>
                <w:sz w:val="22"/>
                <w:szCs w:val="22"/>
              </w:rPr>
              <w:br/>
              <w:t>9.2.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bl>
    <w:p w:rsidR="00615FD8" w:rsidRPr="00005473"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______________                       __________________________________</w:t>
      </w:r>
      <w:r w:rsidRPr="00005473">
        <w:rPr>
          <w:spacing w:val="2"/>
          <w:sz w:val="22"/>
          <w:szCs w:val="22"/>
        </w:rPr>
        <w:br/>
        <w:t xml:space="preserve">           Подпись, дата                     должность, фамилия, имя, отчество</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t>(при его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Печать</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(при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005473">
        <w:rPr>
          <w:spacing w:val="2"/>
          <w:sz w:val="22"/>
          <w:szCs w:val="22"/>
        </w:rPr>
        <w:t>_________________________</w:t>
      </w:r>
    </w:p>
    <w:p w:rsidR="00615FD8" w:rsidRPr="00615FD8" w:rsidRDefault="00615FD8" w:rsidP="00615FD8">
      <w:pPr>
        <w:rPr>
          <w:lang w:val="ru-RU"/>
        </w:rPr>
      </w:pPr>
    </w:p>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7</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3"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r w:rsidRPr="00E5461D">
        <w:rPr>
          <w:sz w:val="22"/>
          <w:szCs w:val="22"/>
        </w:rPr>
        <w:t>  </w:t>
      </w:r>
    </w:p>
    <w:p w:rsidR="00615FD8" w:rsidRPr="00E5461D" w:rsidRDefault="00615FD8" w:rsidP="00615FD8">
      <w:pPr>
        <w:pStyle w:val="j16"/>
        <w:shd w:val="clear" w:color="auto" w:fill="FFFFFF"/>
        <w:spacing w:before="0" w:beforeAutospacing="0" w:after="0" w:afterAutospacing="0"/>
        <w:ind w:firstLine="403"/>
        <w:jc w:val="right"/>
        <w:textAlignment w:val="baseline"/>
        <w:rPr>
          <w:sz w:val="22"/>
          <w:szCs w:val="22"/>
        </w:rPr>
      </w:pPr>
      <w:r w:rsidRPr="00E5461D">
        <w:rPr>
          <w:sz w:val="22"/>
          <w:szCs w:val="22"/>
        </w:rPr>
        <w:t>Форма</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p>
    <w:p w:rsidR="00615FD8" w:rsidRPr="00E5461D" w:rsidRDefault="00615FD8" w:rsidP="00615FD8">
      <w:pPr>
        <w:pStyle w:val="3"/>
        <w:shd w:val="clear" w:color="auto" w:fill="FFFFFF"/>
        <w:ind w:firstLine="709"/>
        <w:jc w:val="center"/>
        <w:textAlignment w:val="baseline"/>
        <w:rPr>
          <w:bCs w:val="0"/>
          <w:sz w:val="22"/>
          <w:szCs w:val="22"/>
        </w:rPr>
      </w:pPr>
      <w:r w:rsidRPr="00E5461D">
        <w:rPr>
          <w:bCs w:val="0"/>
          <w:sz w:val="22"/>
          <w:szCs w:val="22"/>
        </w:rPr>
        <w:lastRenderedPageBreak/>
        <w:t>Банковская гарантия</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банка _________________________________________________</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и реквизиты банка)</w:t>
      </w:r>
    </w:p>
    <w:p w:rsidR="00615FD8" w:rsidRPr="00615FD8" w:rsidRDefault="00615FD8" w:rsidP="00615FD8">
      <w:pPr>
        <w:jc w:val="both"/>
        <w:rPr>
          <w:spacing w:val="2"/>
          <w:lang w:val="ru-RU"/>
        </w:rPr>
      </w:pPr>
      <w:r w:rsidRPr="00615FD8">
        <w:rPr>
          <w:spacing w:val="2"/>
          <w:lang w:val="ru-RU"/>
        </w:rPr>
        <w:t>Кому ______________________________________________________________</w:t>
      </w:r>
    </w:p>
    <w:p w:rsidR="00615FD8" w:rsidRPr="00615FD8" w:rsidRDefault="00615FD8" w:rsidP="00615FD8">
      <w:pPr>
        <w:ind w:firstLine="709"/>
        <w:jc w:val="both"/>
        <w:rPr>
          <w:spacing w:val="2"/>
          <w:lang w:val="ru-RU"/>
        </w:rPr>
      </w:pPr>
      <w:r w:rsidRPr="00615FD8">
        <w:rPr>
          <w:spacing w:val="2"/>
          <w:lang w:val="ru-RU"/>
        </w:rPr>
        <w:t>(наименование и реквизиты заказчика, организатора закупа)</w:t>
      </w:r>
    </w:p>
    <w:p w:rsidR="00615FD8" w:rsidRPr="00E5461D" w:rsidRDefault="00615FD8" w:rsidP="00615FD8">
      <w:pPr>
        <w:pStyle w:val="3"/>
        <w:shd w:val="clear" w:color="auto" w:fill="FFFFFF"/>
        <w:ind w:firstLine="709"/>
        <w:textAlignment w:val="baseline"/>
        <w:rPr>
          <w:b w:val="0"/>
          <w:bCs w:val="0"/>
          <w:sz w:val="22"/>
          <w:szCs w:val="22"/>
        </w:rPr>
      </w:pPr>
    </w:p>
    <w:p w:rsidR="00615FD8" w:rsidRPr="00E5461D" w:rsidRDefault="00615FD8" w:rsidP="00615FD8">
      <w:pPr>
        <w:pStyle w:val="3"/>
        <w:shd w:val="clear" w:color="auto" w:fill="FFFFFF"/>
        <w:ind w:firstLine="709"/>
        <w:jc w:val="center"/>
        <w:textAlignment w:val="baseline"/>
        <w:rPr>
          <w:b w:val="0"/>
          <w:bCs w:val="0"/>
          <w:sz w:val="22"/>
          <w:szCs w:val="22"/>
        </w:rPr>
      </w:pPr>
      <w:r w:rsidRPr="00E5461D">
        <w:rPr>
          <w:b w:val="0"/>
          <w:bCs w:val="0"/>
          <w:sz w:val="22"/>
          <w:szCs w:val="22"/>
        </w:rPr>
        <w:t>Гарантийное обязательство № ____</w:t>
      </w:r>
    </w:p>
    <w:p w:rsidR="00615FD8" w:rsidRPr="00E5461D" w:rsidRDefault="00615FD8" w:rsidP="00615FD8">
      <w:pPr>
        <w:pStyle w:val="3"/>
        <w:shd w:val="clear" w:color="auto" w:fill="FFFFFF"/>
        <w:ind w:firstLine="709"/>
        <w:jc w:val="center"/>
        <w:textAlignment w:val="baseline"/>
        <w:rPr>
          <w:b w:val="0"/>
          <w:bCs w:val="0"/>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__________________                                                 «____» ___________ _____ </w:t>
      </w:r>
      <w:proofErr w:type="gramStart"/>
      <w:r w:rsidRPr="00E5461D">
        <w:rPr>
          <w:spacing w:val="2"/>
          <w:sz w:val="22"/>
          <w:szCs w:val="22"/>
        </w:rPr>
        <w:t>г</w:t>
      </w:r>
      <w:proofErr w:type="gramEnd"/>
      <w:r w:rsidRPr="00E5461D">
        <w:rPr>
          <w:spacing w:val="2"/>
          <w:sz w:val="22"/>
          <w:szCs w:val="22"/>
        </w:rPr>
        <w:t>.</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  (местонахождение)</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r w:rsidRPr="00E5461D">
        <w:rPr>
          <w:spacing w:val="2"/>
          <w:sz w:val="22"/>
          <w:szCs w:val="22"/>
        </w:rPr>
        <w:t>Мы были проинформированы,</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что _______________________________________________________________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(наименование потенциального поставщика)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proofErr w:type="gramStart"/>
      <w:r w:rsidRPr="00E5461D">
        <w:rPr>
          <w:spacing w:val="2"/>
          <w:sz w:val="22"/>
          <w:szCs w:val="22"/>
        </w:rPr>
        <w:t>(наименование заказчика, организатора закупа</w:t>
      </w:r>
      <w:proofErr w:type="gramEnd"/>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и готов осуществить поставку (оказать услугу)________________________ на общую сумму ________________ тенге.</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(наименование и объем товаров, работ и услуг)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 xml:space="preserve">Тендерной документацией от «___» _________ _______ </w:t>
      </w:r>
      <w:proofErr w:type="gramStart"/>
      <w:r w:rsidRPr="00E5461D">
        <w:rPr>
          <w:spacing w:val="2"/>
          <w:sz w:val="22"/>
          <w:szCs w:val="22"/>
        </w:rPr>
        <w:t>г</w:t>
      </w:r>
      <w:proofErr w:type="gramEnd"/>
      <w:r w:rsidRPr="00E5461D">
        <w:rPr>
          <w:spacing w:val="2"/>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В связи с этим, мы ________________________ настоящим берем на себя</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(наименование банка)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безотзывное обязательство выплатить Вам по Вашему требованию сумму,</w:t>
      </w:r>
      <w:r w:rsidRPr="00E5461D">
        <w:rPr>
          <w:spacing w:val="2"/>
          <w:sz w:val="22"/>
          <w:szCs w:val="22"/>
        </w:rPr>
        <w:br/>
        <w:t>равную 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(сумма в цифрах и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по получении Вашего письменного требования на оплату, а также письменного подтверждения того, что Поставщик: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1)</w:t>
      </w:r>
      <w:r w:rsidRPr="00E5461D">
        <w:rPr>
          <w:spacing w:val="2"/>
          <w:sz w:val="22"/>
          <w:szCs w:val="22"/>
        </w:rPr>
        <w:tab/>
        <w:t>отозвал или изменил тендерную заявку после истечения окончательного срока приема тендерных заявок;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2)</w:t>
      </w:r>
      <w:r w:rsidRPr="00E5461D">
        <w:rPr>
          <w:spacing w:val="2"/>
          <w:sz w:val="22"/>
          <w:szCs w:val="22"/>
        </w:rPr>
        <w:tab/>
        <w:t>победитель уклонился от заключения договора закупа после признания победителем тендера;</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3)</w:t>
      </w:r>
      <w:r w:rsidRPr="00E5461D">
        <w:rPr>
          <w:spacing w:val="2"/>
          <w:sz w:val="22"/>
          <w:szCs w:val="22"/>
        </w:rPr>
        <w:tab/>
        <w:t>победитель не внес либо несвоевременно внес гарантийное обеспечение договора закупа</w:t>
      </w:r>
      <w:r w:rsidRPr="00E5461D">
        <w:rPr>
          <w:spacing w:val="2"/>
          <w:sz w:val="22"/>
          <w:szCs w:val="22"/>
          <w:lang w:val="kk-KZ"/>
        </w:rPr>
        <w:t xml:space="preserve"> или договора на оказание фармацевтических услуг</w:t>
      </w:r>
      <w:r w:rsidRPr="00E5461D">
        <w:rPr>
          <w:spacing w:val="2"/>
          <w:sz w:val="22"/>
          <w:szCs w:val="22"/>
        </w:rPr>
        <w:t>.</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вступает в силу со дня вскрытия конвертов с тендерными заявками.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bCs/>
          <w:spacing w:val="2"/>
          <w:sz w:val="22"/>
          <w:szCs w:val="22"/>
          <w:bdr w:val="none" w:sz="0" w:space="0" w:color="auto" w:frame="1"/>
        </w:rPr>
        <w:t>Подпись гаранта                                                                       Дата и адрес</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Печать</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(при наличии)</w:t>
      </w:r>
    </w:p>
    <w:p w:rsidR="00615FD8" w:rsidRPr="00E5461D"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E5461D">
        <w:rPr>
          <w:spacing w:val="2"/>
          <w:sz w:val="22"/>
          <w:szCs w:val="22"/>
        </w:rPr>
        <w:t>_________________________</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bookmarkEnd w:id="16"/>
    <w:bookmarkEnd w:id="27"/>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9</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4"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615FD8" w:rsidRDefault="00615FD8" w:rsidP="00615FD8">
      <w:pPr>
        <w:jc w:val="center"/>
        <w:rPr>
          <w:b/>
          <w:lang w:val="ru-RU"/>
        </w:rPr>
      </w:pPr>
    </w:p>
    <w:p w:rsidR="00615FD8" w:rsidRPr="00387ECE" w:rsidRDefault="00615FD8" w:rsidP="00615FD8">
      <w:pPr>
        <w:pStyle w:val="a7"/>
        <w:shd w:val="clear" w:color="auto" w:fill="FFFFFF"/>
        <w:spacing w:before="0" w:beforeAutospacing="0" w:after="0" w:afterAutospacing="0"/>
        <w:jc w:val="center"/>
        <w:textAlignment w:val="baseline"/>
        <w:rPr>
          <w:b/>
          <w:bCs/>
          <w:spacing w:val="2"/>
          <w:sz w:val="22"/>
          <w:szCs w:val="22"/>
          <w:bdr w:val="none" w:sz="0" w:space="0" w:color="auto" w:frame="1"/>
        </w:rPr>
      </w:pPr>
      <w:r w:rsidRPr="00387ECE">
        <w:rPr>
          <w:b/>
          <w:bCs/>
          <w:spacing w:val="2"/>
          <w:sz w:val="22"/>
          <w:szCs w:val="22"/>
          <w:bdr w:val="none" w:sz="0" w:space="0" w:color="auto" w:frame="1"/>
        </w:rPr>
        <w:t>Типовой договор закупа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____________________                                                 «___» __________ _____ </w:t>
      </w:r>
      <w:proofErr w:type="gramStart"/>
      <w:r w:rsidRPr="00387ECE">
        <w:rPr>
          <w:spacing w:val="2"/>
          <w:sz w:val="22"/>
          <w:szCs w:val="22"/>
        </w:rPr>
        <w:t>г</w:t>
      </w:r>
      <w:proofErr w:type="gram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(Местонахождение)</w:t>
      </w:r>
      <w:r w:rsidRPr="00387ECE">
        <w:rPr>
          <w:spacing w:val="2"/>
          <w:sz w:val="22"/>
          <w:szCs w:val="22"/>
        </w:rPr>
        <w:br/>
        <w:t xml:space="preserve">________________________________________________, </w:t>
      </w:r>
      <w:proofErr w:type="gramStart"/>
      <w:r w:rsidRPr="00387ECE">
        <w:rPr>
          <w:spacing w:val="2"/>
          <w:sz w:val="22"/>
          <w:szCs w:val="22"/>
        </w:rPr>
        <w:t>именуемый</w:t>
      </w:r>
      <w:proofErr w:type="gramEnd"/>
      <w:r w:rsidRPr="00387ECE">
        <w:rPr>
          <w:spacing w:val="2"/>
          <w:sz w:val="22"/>
          <w:szCs w:val="22"/>
        </w:rPr>
        <w:t xml:space="preserve">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(полное наименование Заказчика)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дальнейшем – «Заказчик», в лице 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___________________________________________________________________,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должность, фамилия, имя, отчество (при его наличии) уполномоченного лица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с одной стороны, и 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(полное наименование Поставщика – победителя тендера)</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r w:rsidRPr="00387ECE">
        <w:rPr>
          <w:spacing w:val="2"/>
          <w:sz w:val="22"/>
          <w:szCs w:val="22"/>
        </w:rPr>
        <w:t>________________________________, именуемый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 в дальнейшем – «Поставщик»,</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лице _____________________________________________________________,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(устава, положения)</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proofErr w:type="gramStart"/>
      <w:r w:rsidRPr="00387ECE">
        <w:rPr>
          <w:spacing w:val="2"/>
          <w:sz w:val="22"/>
          <w:szCs w:val="22"/>
        </w:rPr>
        <w:t xml:space="preserve">с </w:t>
      </w:r>
      <w:r w:rsidRPr="00C83867">
        <w:rPr>
          <w:spacing w:val="2"/>
          <w:sz w:val="22"/>
          <w:szCs w:val="22"/>
        </w:rPr>
        <w:t xml:space="preserve">другой стороны, на </w:t>
      </w:r>
      <w:r w:rsidRPr="001E79A9">
        <w:rPr>
          <w:spacing w:val="2"/>
          <w:sz w:val="22"/>
          <w:szCs w:val="22"/>
        </w:rPr>
        <w:t xml:space="preserve">основании </w:t>
      </w:r>
      <w:r w:rsidRPr="001E79A9">
        <w:rPr>
          <w:sz w:val="22"/>
          <w:szCs w:val="22"/>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1E79A9">
        <w:rPr>
          <w:spacing w:val="2"/>
          <w:sz w:val="22"/>
          <w:szCs w:val="22"/>
        </w:rPr>
        <w:t>, утвержденные постановлением Правительства Республики Казахстан</w:t>
      </w:r>
      <w:r w:rsidRPr="001E79A9">
        <w:rPr>
          <w:spacing w:val="2"/>
          <w:sz w:val="22"/>
          <w:szCs w:val="22"/>
        </w:rPr>
        <w:br/>
        <w:t>от 04 июня 2021 года № 375 и протокола</w:t>
      </w:r>
      <w:r w:rsidRPr="00C83867">
        <w:rPr>
          <w:spacing w:val="2"/>
          <w:sz w:val="22"/>
          <w:szCs w:val="22"/>
        </w:rPr>
        <w:t xml:space="preserve"> об итогах закупа способом ______________________ (указать способ</w:t>
      </w:r>
      <w:r w:rsidRPr="00387ECE">
        <w:rPr>
          <w:spacing w:val="2"/>
          <w:sz w:val="22"/>
          <w:szCs w:val="22"/>
        </w:rPr>
        <w:t>) по закупу (предмет закупа), прошедшего в</w:t>
      </w:r>
      <w:proofErr w:type="gramEnd"/>
      <w:r w:rsidRPr="00387ECE">
        <w:rPr>
          <w:spacing w:val="2"/>
          <w:sz w:val="22"/>
          <w:szCs w:val="22"/>
        </w:rPr>
        <w:t xml:space="preserve"> году _____ </w:t>
      </w:r>
      <w:r w:rsidRPr="00387ECE">
        <w:rPr>
          <w:spacing w:val="2"/>
          <w:sz w:val="22"/>
          <w:szCs w:val="22"/>
          <w:lang w:val="kk-KZ"/>
        </w:rPr>
        <w:t xml:space="preserve">                        </w:t>
      </w:r>
      <w:r w:rsidRPr="00387ECE">
        <w:rPr>
          <w:spacing w:val="2"/>
          <w:sz w:val="22"/>
          <w:szCs w:val="22"/>
        </w:rPr>
        <w:t>№ _______ от «___» __________ _____ года заключили настоящий Договор закупа (далее – Договор) и пришли к соглашению о нижеследующем:</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44" w:name="z478"/>
      <w:bookmarkEnd w:id="44"/>
      <w:proofErr w:type="gramEnd"/>
    </w:p>
    <w:p w:rsidR="00615FD8" w:rsidRPr="00533A5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Общая стоимость товаров (для ГУ указать наименование товаров </w:t>
      </w:r>
      <w:proofErr w:type="gramStart"/>
      <w:r w:rsidRPr="00387ECE">
        <w:rPr>
          <w:spacing w:val="2"/>
          <w:sz w:val="22"/>
          <w:szCs w:val="22"/>
        </w:rPr>
        <w:t>согласно</w:t>
      </w:r>
      <w:proofErr w:type="gramEnd"/>
      <w:r w:rsidRPr="00387ECE">
        <w:rPr>
          <w:spacing w:val="2"/>
          <w:sz w:val="22"/>
          <w:szCs w:val="22"/>
        </w:rPr>
        <w:t xml:space="preserve"> бюджетной программы/специфики) составляет (указать сумму цифрами и прописью) (далее – общая сумма </w:t>
      </w:r>
      <w:r w:rsidRPr="00533A5E">
        <w:rPr>
          <w:spacing w:val="2"/>
          <w:sz w:val="22"/>
          <w:szCs w:val="22"/>
        </w:rPr>
        <w:t>договора).</w:t>
      </w:r>
      <w:bookmarkStart w:id="45" w:name="z479"/>
      <w:bookmarkEnd w:id="45"/>
    </w:p>
    <w:p w:rsidR="00615FD8" w:rsidRPr="00615FD8" w:rsidRDefault="00615FD8" w:rsidP="0095542B">
      <w:pPr>
        <w:numPr>
          <w:ilvl w:val="0"/>
          <w:numId w:val="6"/>
        </w:numPr>
        <w:spacing w:after="0" w:line="240" w:lineRule="auto"/>
        <w:jc w:val="both"/>
        <w:rPr>
          <w:rFonts w:ascii="Times New Roman" w:eastAsia="Times New Roman" w:hAnsi="Times New Roman" w:cs="Times New Roman"/>
          <w:spacing w:val="2"/>
          <w:lang w:val="ru-RU" w:eastAsia="ru-RU"/>
        </w:rPr>
      </w:pPr>
      <w:r w:rsidRPr="00615FD8">
        <w:rPr>
          <w:rFonts w:ascii="Times New Roman" w:eastAsia="Times New Roman" w:hAnsi="Times New Roman" w:cs="Times New Roman"/>
          <w:spacing w:val="2"/>
          <w:lang w:val="ru-RU" w:eastAsia="ru-RU"/>
        </w:rPr>
        <w:t>Срок поставки товаров: Лот №</w:t>
      </w:r>
      <w:r w:rsidR="00213249">
        <w:rPr>
          <w:rFonts w:ascii="Times New Roman" w:eastAsia="Times New Roman" w:hAnsi="Times New Roman" w:cs="Times New Roman"/>
          <w:spacing w:val="2"/>
          <w:lang w:val="ru-RU" w:eastAsia="ru-RU"/>
        </w:rPr>
        <w:t xml:space="preserve"> </w:t>
      </w:r>
      <w:r w:rsidRPr="00615FD8">
        <w:rPr>
          <w:rFonts w:ascii="Times New Roman" w:eastAsia="Times New Roman" w:hAnsi="Times New Roman" w:cs="Times New Roman"/>
          <w:spacing w:val="2"/>
          <w:lang w:val="ru-RU" w:eastAsia="ru-RU"/>
        </w:rPr>
        <w:t xml:space="preserve">1 – </w:t>
      </w:r>
      <w:r w:rsidR="004D283F">
        <w:rPr>
          <w:rFonts w:ascii="Times New Roman" w:hAnsi="Times New Roman" w:cs="Times New Roman"/>
          <w:sz w:val="20"/>
          <w:szCs w:val="20"/>
          <w:lang w:val="ru-RU"/>
        </w:rPr>
        <w:t>До 10 декабря 2021 года</w:t>
      </w:r>
      <w:r w:rsidRPr="00615FD8">
        <w:rPr>
          <w:rFonts w:ascii="Times New Roman" w:eastAsia="Times New Roman" w:hAnsi="Times New Roman" w:cs="Times New Roman"/>
          <w:spacing w:val="2"/>
          <w:lang w:val="ru-RU" w:eastAsia="ru-RU"/>
        </w:rPr>
        <w:t>.</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данном Договоре нижеперечисленные понятия будут иметь следующее толкование:</w:t>
      </w:r>
      <w:bookmarkStart w:id="46" w:name="z480"/>
      <w:bookmarkEnd w:id="46"/>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 xml:space="preserve">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w:t>
      </w:r>
      <w:r w:rsidRPr="00387ECE">
        <w:rPr>
          <w:spacing w:val="2"/>
          <w:sz w:val="22"/>
          <w:szCs w:val="22"/>
        </w:rPr>
        <w:lastRenderedPageBreak/>
        <w:t>Казахстан, зафиксированный в письменной форме, подписанный сторонами</w:t>
      </w:r>
      <w:proofErr w:type="gramEnd"/>
      <w:r w:rsidRPr="00387ECE">
        <w:rPr>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7" w:name="z481"/>
      <w:bookmarkEnd w:id="47"/>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8" w:name="z482"/>
      <w:bookmarkEnd w:id="48"/>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товары - товары и сопутствующие услуги, которые Поставщик должен поставить Заказчику в рамках Договора;</w:t>
      </w:r>
      <w:bookmarkStart w:id="49" w:name="z483"/>
      <w:bookmarkEnd w:id="49"/>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0" w:name="z484"/>
      <w:bookmarkEnd w:id="50"/>
      <w:proofErr w:type="gramEnd"/>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87ECE">
        <w:rPr>
          <w:spacing w:val="2"/>
          <w:sz w:val="22"/>
          <w:szCs w:val="22"/>
        </w:rPr>
        <w:t>аффилированные</w:t>
      </w:r>
      <w:proofErr w:type="spellEnd"/>
      <w:r w:rsidRPr="00387ECE">
        <w:rPr>
          <w:spacing w:val="2"/>
          <w:sz w:val="22"/>
          <w:szCs w:val="22"/>
        </w:rPr>
        <w:t xml:space="preserve"> с ними юридические лица;</w:t>
      </w:r>
      <w:bookmarkStart w:id="51" w:name="z485"/>
      <w:bookmarkEnd w:id="51"/>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52" w:name="z486"/>
      <w:bookmarkEnd w:id="5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3" w:name="z487"/>
      <w:bookmarkEnd w:id="53"/>
      <w:r w:rsidRPr="00387ECE">
        <w:rPr>
          <w:spacing w:val="2"/>
          <w:sz w:val="22"/>
          <w:szCs w:val="22"/>
        </w:rPr>
        <w:t>настоящий Договор;</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4" w:name="z488"/>
      <w:bookmarkEnd w:id="54"/>
      <w:r w:rsidRPr="00387ECE">
        <w:rPr>
          <w:spacing w:val="2"/>
          <w:sz w:val="22"/>
          <w:szCs w:val="22"/>
        </w:rPr>
        <w:t>перечень закупаемых товаров;</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5" w:name="z489"/>
      <w:bookmarkEnd w:id="55"/>
      <w:r w:rsidRPr="00387ECE">
        <w:rPr>
          <w:spacing w:val="2"/>
          <w:sz w:val="22"/>
          <w:szCs w:val="22"/>
        </w:rPr>
        <w:t>техническая спецификация;</w:t>
      </w:r>
      <w:bookmarkStart w:id="56" w:name="z490"/>
      <w:bookmarkEnd w:id="56"/>
    </w:p>
    <w:p w:rsidR="00615FD8" w:rsidRPr="00F316CD"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r w:rsidRPr="00F316CD">
        <w:rPr>
          <w:spacing w:val="2"/>
          <w:sz w:val="22"/>
          <w:szCs w:val="22"/>
        </w:rPr>
        <w:t>обеспечение исполнения Договора.</w:t>
      </w:r>
      <w:bookmarkStart w:id="57" w:name="z491"/>
      <w:bookmarkEnd w:id="57"/>
      <w:r w:rsidRPr="00F316CD">
        <w:rPr>
          <w:spacing w:val="2"/>
          <w:sz w:val="22"/>
          <w:szCs w:val="22"/>
        </w:rPr>
        <w:t xml:space="preserve"> </w:t>
      </w:r>
      <w:r w:rsidRPr="00F316CD">
        <w:rPr>
          <w:color w:val="000000"/>
          <w:sz w:val="22"/>
          <w:szCs w:val="22"/>
        </w:rPr>
        <w:t>Гарантийное обеспечение не вносится, если цена договора закупа не превышает двух тысячекратного размера месячного расчетного показателя на соответствующий финансовый год.</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Форма оплаты перечисление</w:t>
      </w:r>
      <w:bookmarkStart w:id="58" w:name="z492"/>
      <w:bookmarkEnd w:id="58"/>
    </w:p>
    <w:p w:rsidR="00615FD8" w:rsidRPr="00615FD8" w:rsidRDefault="00615FD8" w:rsidP="00615FD8">
      <w:pPr>
        <w:suppressAutoHyphens/>
        <w:ind w:firstLine="708"/>
        <w:jc w:val="both"/>
        <w:rPr>
          <w:rFonts w:ascii="Times New Roman" w:eastAsia="Times New Roman" w:hAnsi="Times New Roman" w:cs="Times New Roman"/>
          <w:color w:val="000000"/>
          <w:lang w:val="ru-RU" w:eastAsia="ru-RU"/>
        </w:rPr>
      </w:pPr>
      <w:r w:rsidRPr="00615FD8">
        <w:rPr>
          <w:rFonts w:ascii="Times New Roman" w:eastAsia="Times New Roman" w:hAnsi="Times New Roman" w:cs="Times New Roman"/>
          <w:color w:val="000000"/>
          <w:lang w:val="ru-RU" w:eastAsia="ru-RU"/>
        </w:rPr>
        <w:t xml:space="preserve">Сроки выплат Заказчик оплачивает Поставщику обусловленную цену Договора путем перечисления денежных средств на банковский счет Поставщика по факту поставки товара по мере поступления финансирования, после предоставления </w:t>
      </w:r>
      <w:proofErr w:type="spellStart"/>
      <w:r w:rsidRPr="00615FD8">
        <w:rPr>
          <w:rFonts w:ascii="Times New Roman" w:eastAsia="Times New Roman" w:hAnsi="Times New Roman" w:cs="Times New Roman"/>
          <w:color w:val="000000"/>
          <w:lang w:val="ru-RU" w:eastAsia="ru-RU"/>
        </w:rPr>
        <w:t>счет-фактуры</w:t>
      </w:r>
      <w:proofErr w:type="spellEnd"/>
      <w:r w:rsidRPr="00615FD8">
        <w:rPr>
          <w:rFonts w:ascii="Times New Roman" w:eastAsia="Times New Roman" w:hAnsi="Times New Roman" w:cs="Times New Roman"/>
          <w:color w:val="000000"/>
          <w:lang w:val="ru-RU" w:eastAsia="ru-RU"/>
        </w:rPr>
        <w:t xml:space="preserve">, накладной, акт приемки-передачи и акт оказания услуг по монтажу, </w:t>
      </w:r>
      <w:proofErr w:type="spellStart"/>
      <w:proofErr w:type="gramStart"/>
      <w:r w:rsidRPr="00615FD8">
        <w:rPr>
          <w:rFonts w:ascii="Times New Roman" w:eastAsia="Times New Roman" w:hAnsi="Times New Roman" w:cs="Times New Roman"/>
          <w:color w:val="000000"/>
          <w:lang w:val="ru-RU" w:eastAsia="ru-RU"/>
        </w:rPr>
        <w:t>пуско</w:t>
      </w:r>
      <w:proofErr w:type="spellEnd"/>
      <w:r w:rsidRPr="00615FD8">
        <w:rPr>
          <w:rFonts w:ascii="Times New Roman" w:eastAsia="Times New Roman" w:hAnsi="Times New Roman" w:cs="Times New Roman"/>
          <w:color w:val="000000"/>
          <w:lang w:val="ru-RU" w:eastAsia="ru-RU"/>
        </w:rPr>
        <w:t xml:space="preserve"> – наладочным</w:t>
      </w:r>
      <w:proofErr w:type="gramEnd"/>
      <w:r w:rsidRPr="00615FD8">
        <w:rPr>
          <w:rFonts w:ascii="Times New Roman" w:eastAsia="Times New Roman" w:hAnsi="Times New Roman" w:cs="Times New Roman"/>
          <w:color w:val="000000"/>
          <w:lang w:val="ru-RU" w:eastAsia="ru-RU"/>
        </w:rPr>
        <w:t xml:space="preserve"> работам (инструктажа/обучению работников), заключение уполномоченного органа об утверждении предельной цены на заявленную медицинскую технику. Аванс в размере 30 (тридцать) процентов </w:t>
      </w:r>
      <w:r w:rsidR="00567224">
        <w:rPr>
          <w:rFonts w:ascii="Times New Roman" w:eastAsia="Times New Roman" w:hAnsi="Times New Roman" w:cs="Times New Roman"/>
          <w:color w:val="000000"/>
          <w:lang w:val="ru-RU" w:eastAsia="ru-RU"/>
        </w:rPr>
        <w:t>на основании</w:t>
      </w:r>
      <w:r w:rsidRPr="00615FD8">
        <w:rPr>
          <w:rFonts w:ascii="Times New Roman" w:eastAsia="Times New Roman" w:hAnsi="Times New Roman" w:cs="Times New Roman"/>
          <w:color w:val="000000"/>
          <w:lang w:val="ru-RU" w:eastAsia="ru-RU"/>
        </w:rPr>
        <w:t xml:space="preserve"> счета на оплату.</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Необходимые документы, предшествующие оплате:</w:t>
      </w:r>
    </w:p>
    <w:p w:rsidR="00615FD8" w:rsidRPr="00387ECE" w:rsidRDefault="00615FD8" w:rsidP="0095542B">
      <w:pPr>
        <w:pStyle w:val="a7"/>
        <w:numPr>
          <w:ilvl w:val="0"/>
          <w:numId w:val="3"/>
        </w:numPr>
        <w:shd w:val="clear" w:color="auto" w:fill="FFFFFF"/>
        <w:spacing w:before="0" w:beforeAutospacing="0" w:after="0" w:afterAutospacing="0"/>
        <w:ind w:left="0" w:firstLine="709"/>
        <w:jc w:val="both"/>
        <w:textAlignment w:val="baseline"/>
        <w:rPr>
          <w:spacing w:val="2"/>
          <w:sz w:val="22"/>
          <w:szCs w:val="22"/>
        </w:rPr>
      </w:pPr>
      <w:r w:rsidRPr="002F7B27">
        <w:rPr>
          <w:spacing w:val="2"/>
          <w:sz w:val="22"/>
          <w:szCs w:val="22"/>
        </w:rPr>
        <w:t>копия договора</w:t>
      </w:r>
      <w:r w:rsidRPr="00387ECE">
        <w:rPr>
          <w:spacing w:val="2"/>
          <w:sz w:val="22"/>
          <w:szCs w:val="22"/>
        </w:rPr>
        <w:t xml:space="preserve">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15FD8" w:rsidRPr="00AA0F66" w:rsidRDefault="00615FD8" w:rsidP="0095542B">
      <w:pPr>
        <w:pStyle w:val="a7"/>
        <w:numPr>
          <w:ilvl w:val="0"/>
          <w:numId w:val="3"/>
        </w:numPr>
        <w:shd w:val="clear" w:color="auto" w:fill="FFFFFF"/>
        <w:spacing w:before="0" w:beforeAutospacing="0" w:after="0" w:afterAutospacing="0"/>
        <w:jc w:val="both"/>
        <w:textAlignment w:val="baseline"/>
        <w:rPr>
          <w:spacing w:val="2"/>
          <w:sz w:val="22"/>
          <w:szCs w:val="22"/>
        </w:rPr>
      </w:pPr>
      <w:r w:rsidRPr="00F316CD">
        <w:rPr>
          <w:sz w:val="22"/>
          <w:szCs w:val="22"/>
          <w:lang w:eastAsia="zh-CN"/>
        </w:rPr>
        <w:t>счет-фактур</w:t>
      </w:r>
      <w:r>
        <w:rPr>
          <w:sz w:val="22"/>
          <w:szCs w:val="22"/>
          <w:lang w:eastAsia="zh-CN"/>
        </w:rPr>
        <w:t>а</w:t>
      </w:r>
      <w:r w:rsidRPr="00F316CD">
        <w:rPr>
          <w:sz w:val="22"/>
          <w:szCs w:val="22"/>
          <w:lang w:eastAsia="zh-CN"/>
        </w:rPr>
        <w:t>, накладн</w:t>
      </w:r>
      <w:r>
        <w:rPr>
          <w:sz w:val="22"/>
          <w:szCs w:val="22"/>
          <w:lang w:eastAsia="zh-CN"/>
        </w:rPr>
        <w:t>ая</w:t>
      </w:r>
      <w:r w:rsidRPr="00F316CD">
        <w:rPr>
          <w:sz w:val="22"/>
          <w:szCs w:val="22"/>
          <w:lang w:eastAsia="zh-CN"/>
        </w:rPr>
        <w:t xml:space="preserve">, акт приемки-передачи и акт оказания услуг по монтажу, </w:t>
      </w:r>
      <w:proofErr w:type="spellStart"/>
      <w:proofErr w:type="gramStart"/>
      <w:r w:rsidRPr="00F316CD">
        <w:rPr>
          <w:sz w:val="22"/>
          <w:szCs w:val="22"/>
          <w:lang w:eastAsia="zh-CN"/>
        </w:rPr>
        <w:t>пуско</w:t>
      </w:r>
      <w:proofErr w:type="spellEnd"/>
      <w:r w:rsidRPr="00F316CD">
        <w:rPr>
          <w:sz w:val="22"/>
          <w:szCs w:val="22"/>
          <w:lang w:eastAsia="zh-CN"/>
        </w:rPr>
        <w:t xml:space="preserve"> – наладочным</w:t>
      </w:r>
      <w:proofErr w:type="gramEnd"/>
      <w:r w:rsidRPr="00F316CD">
        <w:rPr>
          <w:sz w:val="22"/>
          <w:szCs w:val="22"/>
          <w:lang w:eastAsia="zh-CN"/>
        </w:rPr>
        <w:t xml:space="preserve"> работам (</w:t>
      </w:r>
      <w:r>
        <w:rPr>
          <w:sz w:val="22"/>
          <w:szCs w:val="22"/>
          <w:lang w:eastAsia="zh-CN"/>
        </w:rPr>
        <w:t>инструктажа/обучению работников</w:t>
      </w:r>
      <w:r>
        <w:rPr>
          <w:spacing w:val="2"/>
          <w:sz w:val="22"/>
          <w:szCs w:val="22"/>
        </w:rPr>
        <w:t>), заключение уполномоченного органа об утверждении предельной цены на заявленную медицинскую технику.</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bookmarkStart w:id="59" w:name="z494"/>
      <w:bookmarkEnd w:id="59"/>
      <w:r w:rsidRPr="00387ECE">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60" w:name="z495"/>
      <w:bookmarkEnd w:id="6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61" w:name="z496"/>
      <w:bookmarkEnd w:id="6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62" w:name="z497"/>
      <w:bookmarkEnd w:id="6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w:t>
      </w:r>
      <w:r w:rsidRPr="00387ECE">
        <w:rPr>
          <w:spacing w:val="2"/>
          <w:sz w:val="22"/>
          <w:szCs w:val="22"/>
        </w:rPr>
        <w:lastRenderedPageBreak/>
        <w:t>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3" w:name="z498"/>
      <w:bookmarkEnd w:id="6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Упаковка и маркировка ящиков, а также документация внутри и </w:t>
      </w:r>
      <w:proofErr w:type="gramStart"/>
      <w:r w:rsidRPr="00387ECE">
        <w:rPr>
          <w:spacing w:val="2"/>
          <w:sz w:val="22"/>
          <w:szCs w:val="22"/>
        </w:rPr>
        <w:t>вне</w:t>
      </w:r>
      <w:proofErr w:type="gramEnd"/>
      <w:r w:rsidRPr="00387ECE">
        <w:rPr>
          <w:spacing w:val="2"/>
          <w:sz w:val="22"/>
          <w:szCs w:val="22"/>
        </w:rPr>
        <w:t xml:space="preserve"> </w:t>
      </w:r>
      <w:proofErr w:type="gramStart"/>
      <w:r w:rsidRPr="00387ECE">
        <w:rPr>
          <w:spacing w:val="2"/>
          <w:sz w:val="22"/>
          <w:szCs w:val="22"/>
        </w:rPr>
        <w:t>ее</w:t>
      </w:r>
      <w:proofErr w:type="gramEnd"/>
      <w:r w:rsidRPr="00387ECE">
        <w:rPr>
          <w:spacing w:val="2"/>
          <w:sz w:val="22"/>
          <w:szCs w:val="22"/>
        </w:rPr>
        <w:t xml:space="preserve"> должны строго соответствовать специальным требованиям, определенным Заказчиком.</w:t>
      </w:r>
      <w:bookmarkStart w:id="64" w:name="z499"/>
      <w:bookmarkEnd w:id="6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bookmarkStart w:id="65" w:name="z500"/>
      <w:bookmarkEnd w:id="6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66" w:name="z501"/>
      <w:bookmarkEnd w:id="6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рамках данного Договора Поставщик должен предоставить услуги, указанные в тендерной документации.</w:t>
      </w:r>
      <w:bookmarkStart w:id="67" w:name="z502"/>
      <w:bookmarkEnd w:id="6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на сопутствующие услуги должны быть включены в цену Договора.</w:t>
      </w:r>
      <w:bookmarkStart w:id="68" w:name="z503"/>
      <w:bookmarkEnd w:id="6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69" w:name="z504"/>
      <w:bookmarkEnd w:id="6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в случае прекращения производства им запасных частей, должен:</w:t>
      </w:r>
      <w:bookmarkStart w:id="70" w:name="z505"/>
      <w:bookmarkEnd w:id="70"/>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71" w:name="z506"/>
      <w:bookmarkEnd w:id="71"/>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72" w:name="z507"/>
      <w:bookmarkEnd w:id="7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73" w:name="z508"/>
      <w:bookmarkEnd w:id="73"/>
    </w:p>
    <w:p w:rsidR="00615FD8" w:rsidRPr="002F7B27"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Эта гарантия действительна в </w:t>
      </w:r>
      <w:r w:rsidRPr="00F316CD">
        <w:rPr>
          <w:spacing w:val="2"/>
          <w:sz w:val="22"/>
          <w:szCs w:val="22"/>
        </w:rPr>
        <w:t xml:space="preserve">течение </w:t>
      </w:r>
      <w:r>
        <w:rPr>
          <w:spacing w:val="2"/>
          <w:sz w:val="22"/>
          <w:szCs w:val="22"/>
        </w:rPr>
        <w:t>37</w:t>
      </w:r>
      <w:r w:rsidRPr="00F316CD">
        <w:rPr>
          <w:spacing w:val="2"/>
          <w:sz w:val="22"/>
          <w:szCs w:val="22"/>
        </w:rPr>
        <w:t xml:space="preserve"> месяцев</w:t>
      </w:r>
      <w:r w:rsidRPr="00387ECE">
        <w:rPr>
          <w:spacing w:val="2"/>
          <w:sz w:val="22"/>
          <w:szCs w:val="22"/>
        </w:rPr>
        <w:t xml:space="preserve"> после</w:t>
      </w:r>
      <w:r>
        <w:rPr>
          <w:spacing w:val="2"/>
          <w:sz w:val="22"/>
          <w:szCs w:val="22"/>
        </w:rPr>
        <w:t xml:space="preserve"> </w:t>
      </w:r>
      <w:r w:rsidRPr="002F7B27">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74" w:name="z509"/>
      <w:bookmarkEnd w:id="7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75" w:name="z510"/>
      <w:bookmarkEnd w:id="7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76" w:name="z511"/>
      <w:bookmarkEnd w:id="7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Поставщик, получив уведомление, не исправит дефек</w:t>
      </w:r>
      <w:proofErr w:type="gramStart"/>
      <w:r w:rsidRPr="00387ECE">
        <w:rPr>
          <w:spacing w:val="2"/>
          <w:sz w:val="22"/>
          <w:szCs w:val="22"/>
        </w:rPr>
        <w:t>т(</w:t>
      </w:r>
      <w:proofErr w:type="spellStart"/>
      <w:proofErr w:type="gramEnd"/>
      <w:r w:rsidRPr="00387ECE">
        <w:rPr>
          <w:spacing w:val="2"/>
          <w:sz w:val="22"/>
          <w:szCs w:val="22"/>
        </w:rPr>
        <w:t>ы</w:t>
      </w:r>
      <w:proofErr w:type="spellEnd"/>
      <w:r w:rsidRPr="00387ECE">
        <w:rPr>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77" w:name="z512"/>
      <w:bookmarkEnd w:id="7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78" w:name="z513"/>
      <w:bookmarkEnd w:id="7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указанные Заказчиком в Договоре, должны соответствовать ценам, указанным Поставщиком в его тендерной заявке.</w:t>
      </w:r>
      <w:bookmarkStart w:id="79" w:name="z514"/>
      <w:bookmarkEnd w:id="7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80" w:name="z515"/>
      <w:bookmarkEnd w:id="8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81" w:name="z516"/>
      <w:bookmarkEnd w:id="8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82" w:name="z517"/>
      <w:bookmarkEnd w:id="8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bookmarkStart w:id="83" w:name="z518"/>
      <w:bookmarkEnd w:id="8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bookmarkStart w:id="84" w:name="z519"/>
      <w:bookmarkEnd w:id="8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87ECE">
        <w:rPr>
          <w:spacing w:val="2"/>
          <w:sz w:val="22"/>
          <w:szCs w:val="22"/>
        </w:rPr>
        <w:t>е(</w:t>
      </w:r>
      <w:proofErr w:type="gramEnd"/>
      <w:r w:rsidRPr="00387ECE">
        <w:rPr>
          <w:spacing w:val="2"/>
          <w:sz w:val="22"/>
          <w:szCs w:val="2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85" w:name="z520"/>
      <w:bookmarkEnd w:id="8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86" w:name="z521"/>
      <w:bookmarkEnd w:id="8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87" w:name="z522"/>
      <w:bookmarkEnd w:id="8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88" w:name="z524"/>
      <w:bookmarkEnd w:id="8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89" w:name="z525"/>
      <w:bookmarkEnd w:id="8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87ECE">
        <w:rPr>
          <w:spacing w:val="2"/>
          <w:sz w:val="22"/>
          <w:szCs w:val="22"/>
        </w:rPr>
        <w:t>несет никакой финансовой обязанности</w:t>
      </w:r>
      <w:proofErr w:type="gramEnd"/>
      <w:r w:rsidRPr="00387ECE">
        <w:rPr>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90" w:name="z526"/>
      <w:bookmarkEnd w:id="9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91" w:name="z527"/>
      <w:bookmarkEnd w:id="9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92" w:name="z528"/>
      <w:bookmarkEnd w:id="9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93" w:name="z529"/>
      <w:bookmarkEnd w:id="9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Договор составляется на государственном и/или русском языках. В случае</w:t>
      </w:r>
      <w:proofErr w:type="gramStart"/>
      <w:r w:rsidRPr="00387ECE">
        <w:rPr>
          <w:spacing w:val="2"/>
          <w:sz w:val="22"/>
          <w:szCs w:val="22"/>
        </w:rPr>
        <w:t>,</w:t>
      </w:r>
      <w:proofErr w:type="gramEnd"/>
      <w:r w:rsidRPr="00387ECE">
        <w:rPr>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94" w:name="z530"/>
      <w:bookmarkEnd w:id="9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95" w:name="z531"/>
      <w:bookmarkEnd w:id="9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96" w:name="z532"/>
      <w:bookmarkEnd w:id="9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97" w:name="z533"/>
      <w:bookmarkEnd w:id="97"/>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bookmarkStart w:id="98" w:name="z534"/>
      <w:bookmarkEnd w:id="98"/>
    </w:p>
    <w:p w:rsidR="00615FD8" w:rsidRPr="00005FE1" w:rsidRDefault="00615FD8" w:rsidP="0095542B">
      <w:pPr>
        <w:pStyle w:val="a7"/>
        <w:numPr>
          <w:ilvl w:val="0"/>
          <w:numId w:val="6"/>
        </w:numPr>
        <w:shd w:val="clear" w:color="auto" w:fill="FFFFFF"/>
        <w:spacing w:before="0" w:beforeAutospacing="0" w:after="0" w:afterAutospacing="0"/>
        <w:ind w:left="0" w:firstLine="709"/>
        <w:textAlignment w:val="baseline"/>
        <w:rPr>
          <w:spacing w:val="2"/>
          <w:sz w:val="22"/>
          <w:szCs w:val="22"/>
        </w:rPr>
      </w:pPr>
      <w:r w:rsidRPr="00005FE1">
        <w:rPr>
          <w:spacing w:val="2"/>
          <w:sz w:val="22"/>
          <w:szCs w:val="22"/>
        </w:rPr>
        <w:t>Настоящий Договор вступает в силу после подписания Сторонами и</w:t>
      </w:r>
      <w:r>
        <w:rPr>
          <w:spacing w:val="2"/>
          <w:sz w:val="22"/>
          <w:szCs w:val="22"/>
        </w:rPr>
        <w:t>/или</w:t>
      </w:r>
      <w:r w:rsidRPr="00005FE1">
        <w:rPr>
          <w:spacing w:val="2"/>
          <w:sz w:val="22"/>
          <w:szCs w:val="22"/>
        </w:rPr>
        <w:t xml:space="preserve"> внесения Поставщиком обеспечения исполнения Договора.</w:t>
      </w:r>
      <w:bookmarkStart w:id="99" w:name="z535"/>
      <w:bookmarkEnd w:id="99"/>
      <w:r w:rsidRPr="00005FE1">
        <w:rPr>
          <w:spacing w:val="2"/>
          <w:sz w:val="22"/>
          <w:szCs w:val="22"/>
        </w:rPr>
        <w:t xml:space="preserve"> </w:t>
      </w:r>
      <w:r w:rsidRPr="00005FE1">
        <w:rPr>
          <w:color w:val="000000"/>
          <w:sz w:val="22"/>
          <w:szCs w:val="22"/>
        </w:rPr>
        <w:t xml:space="preserve">Гарантийное обеспечение исполнения договора в размере трех процентов от общей суммы Договора закупа вносится поставщиком не позднее десяти рабочих дней со дня </w:t>
      </w:r>
      <w:r w:rsidRPr="00A658AC">
        <w:rPr>
          <w:color w:val="000000"/>
          <w:sz w:val="22"/>
          <w:szCs w:val="22"/>
        </w:rPr>
        <w:t>подписания, если им не предусмотрено иное,</w:t>
      </w:r>
      <w:r w:rsidRPr="00A658AC">
        <w:rPr>
          <w:sz w:val="22"/>
          <w:szCs w:val="22"/>
        </w:rPr>
        <w:t xml:space="preserve"> в виде:</w:t>
      </w:r>
      <w:r w:rsidRPr="00A658AC">
        <w:rPr>
          <w:sz w:val="22"/>
          <w:szCs w:val="22"/>
        </w:rPr>
        <w:br/>
        <w:t xml:space="preserve">- гарантийного денежного взноса на банковский счет: </w:t>
      </w:r>
      <w:r w:rsidR="0095542B" w:rsidRPr="0095542B">
        <w:rPr>
          <w:sz w:val="22"/>
          <w:szCs w:val="22"/>
        </w:rPr>
        <w:t>БИК HSBKKZKX, ИИК KZ976017221000000125, АО "Народный Банк Казахстана"</w:t>
      </w:r>
      <w:r w:rsidRPr="00A658AC">
        <w:rPr>
          <w:sz w:val="22"/>
          <w:szCs w:val="22"/>
        </w:rPr>
        <w:t xml:space="preserve">; </w:t>
      </w:r>
      <w:r w:rsidRPr="00A658AC">
        <w:rPr>
          <w:sz w:val="22"/>
          <w:szCs w:val="22"/>
        </w:rPr>
        <w:br/>
        <w:t xml:space="preserve">либо: </w:t>
      </w:r>
      <w:r w:rsidRPr="00A658AC">
        <w:rPr>
          <w:color w:val="000000"/>
          <w:sz w:val="22"/>
          <w:szCs w:val="22"/>
        </w:rPr>
        <w:t>банковской гарантии, выданной в соответствии</w:t>
      </w:r>
      <w:r w:rsidRPr="00005FE1">
        <w:rPr>
          <w:color w:val="000000"/>
          <w:sz w:val="22"/>
          <w:szCs w:val="22"/>
        </w:rPr>
        <w:t xml:space="preserve"> с нормативными правовыми актами Национального Банка Республики Казахстан, по </w:t>
      </w:r>
      <w:proofErr w:type="gramStart"/>
      <w:r w:rsidRPr="00005FE1">
        <w:rPr>
          <w:color w:val="000000"/>
          <w:sz w:val="22"/>
          <w:szCs w:val="22"/>
        </w:rPr>
        <w:t>форме, утвержденной уполномоченным органом в области здравоохранения</w:t>
      </w:r>
      <w:r w:rsidRPr="00A658AC">
        <w:rPr>
          <w:spacing w:val="2"/>
          <w:sz w:val="22"/>
          <w:szCs w:val="22"/>
        </w:rPr>
        <w:t xml:space="preserve"> </w:t>
      </w:r>
      <w:r w:rsidRPr="001C72E8">
        <w:rPr>
          <w:spacing w:val="2"/>
          <w:sz w:val="22"/>
          <w:szCs w:val="22"/>
        </w:rPr>
        <w:t>и действует</w:t>
      </w:r>
      <w:proofErr w:type="gramEnd"/>
      <w:r w:rsidRPr="001C72E8">
        <w:rPr>
          <w:spacing w:val="2"/>
          <w:sz w:val="22"/>
          <w:szCs w:val="22"/>
        </w:rPr>
        <w:t xml:space="preserve"> </w:t>
      </w:r>
      <w:r>
        <w:rPr>
          <w:spacing w:val="2"/>
          <w:sz w:val="22"/>
          <w:szCs w:val="22"/>
        </w:rPr>
        <w:t>по</w:t>
      </w:r>
      <w:r w:rsidRPr="001C72E8">
        <w:rPr>
          <w:spacing w:val="2"/>
          <w:sz w:val="22"/>
          <w:szCs w:val="22"/>
        </w:rPr>
        <w:t xml:space="preserve"> 31 декабря 20</w:t>
      </w:r>
      <w:r w:rsidRPr="00F946EC">
        <w:rPr>
          <w:spacing w:val="2"/>
          <w:sz w:val="22"/>
          <w:szCs w:val="22"/>
        </w:rPr>
        <w:t>2</w:t>
      </w:r>
      <w:r>
        <w:rPr>
          <w:spacing w:val="2"/>
          <w:sz w:val="22"/>
          <w:szCs w:val="22"/>
        </w:rPr>
        <w:t>1</w:t>
      </w:r>
      <w:r w:rsidRPr="001C72E8">
        <w:rPr>
          <w:spacing w:val="2"/>
          <w:sz w:val="22"/>
          <w:szCs w:val="22"/>
        </w:rPr>
        <w:t xml:space="preserve"> года.</w:t>
      </w:r>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Адреса и реквизиты Сторон:</w:t>
      </w:r>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bookmarkStart w:id="100" w:name="z537"/>
      <w:bookmarkEnd w:id="100"/>
      <w:r w:rsidRPr="00005FE1">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w:t>
      </w:r>
      <w:r w:rsidRPr="00387ECE">
        <w:rPr>
          <w:spacing w:val="2"/>
          <w:sz w:val="22"/>
          <w:szCs w:val="22"/>
        </w:rPr>
        <w:t xml:space="preserve">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615FD8" w:rsidRPr="00387ECE" w:rsidSect="00597A44">
      <w:pgSz w:w="16838" w:h="11906" w:orient="landscape"/>
      <w:pgMar w:top="568"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462"/>
    <w:multiLevelType w:val="multilevel"/>
    <w:tmpl w:val="974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C1749"/>
    <w:multiLevelType w:val="hybridMultilevel"/>
    <w:tmpl w:val="22882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16883"/>
    <w:multiLevelType w:val="hybridMultilevel"/>
    <w:tmpl w:val="9E24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D0087"/>
    <w:multiLevelType w:val="hybridMultilevel"/>
    <w:tmpl w:val="3F38BA9C"/>
    <w:lvl w:ilvl="0" w:tplc="32BE0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F355D78"/>
    <w:multiLevelType w:val="hybridMultilevel"/>
    <w:tmpl w:val="9E24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8"/>
  </w:num>
  <w:num w:numId="6">
    <w:abstractNumId w:val="4"/>
  </w:num>
  <w:num w:numId="7">
    <w:abstractNumId w:val="10"/>
  </w:num>
  <w:num w:numId="8">
    <w:abstractNumId w:val="1"/>
  </w:num>
  <w:num w:numId="9">
    <w:abstractNumId w:val="5"/>
  </w:num>
  <w:num w:numId="10">
    <w:abstractNumId w:val="11"/>
  </w:num>
  <w:num w:numId="11">
    <w:abstractNumId w:val="2"/>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827BD"/>
    <w:rsid w:val="00001E76"/>
    <w:rsid w:val="00025EC6"/>
    <w:rsid w:val="00045009"/>
    <w:rsid w:val="00047E07"/>
    <w:rsid w:val="00057910"/>
    <w:rsid w:val="0007677C"/>
    <w:rsid w:val="00082955"/>
    <w:rsid w:val="00084DFB"/>
    <w:rsid w:val="000975B7"/>
    <w:rsid w:val="000A4DBA"/>
    <w:rsid w:val="000A5CB9"/>
    <w:rsid w:val="000B4682"/>
    <w:rsid w:val="000B65D5"/>
    <w:rsid w:val="000D1A27"/>
    <w:rsid w:val="000E34FB"/>
    <w:rsid w:val="000F2FAC"/>
    <w:rsid w:val="0010050A"/>
    <w:rsid w:val="00101612"/>
    <w:rsid w:val="00105585"/>
    <w:rsid w:val="00111541"/>
    <w:rsid w:val="00116D2A"/>
    <w:rsid w:val="00137543"/>
    <w:rsid w:val="00143932"/>
    <w:rsid w:val="001473A8"/>
    <w:rsid w:val="0014750E"/>
    <w:rsid w:val="0015258D"/>
    <w:rsid w:val="001535FC"/>
    <w:rsid w:val="001667EF"/>
    <w:rsid w:val="001777A0"/>
    <w:rsid w:val="00183AFE"/>
    <w:rsid w:val="0018697B"/>
    <w:rsid w:val="001929EB"/>
    <w:rsid w:val="00197635"/>
    <w:rsid w:val="001C668C"/>
    <w:rsid w:val="001F1D64"/>
    <w:rsid w:val="001F5758"/>
    <w:rsid w:val="001F7FF2"/>
    <w:rsid w:val="00202FFB"/>
    <w:rsid w:val="00204061"/>
    <w:rsid w:val="00205C0B"/>
    <w:rsid w:val="00207CD8"/>
    <w:rsid w:val="00213152"/>
    <w:rsid w:val="00213249"/>
    <w:rsid w:val="002155E4"/>
    <w:rsid w:val="00217875"/>
    <w:rsid w:val="00222EA5"/>
    <w:rsid w:val="00235191"/>
    <w:rsid w:val="002351AF"/>
    <w:rsid w:val="0023531F"/>
    <w:rsid w:val="002356A3"/>
    <w:rsid w:val="00236836"/>
    <w:rsid w:val="002453BF"/>
    <w:rsid w:val="00253E56"/>
    <w:rsid w:val="00257A4D"/>
    <w:rsid w:val="00262FBA"/>
    <w:rsid w:val="002649F4"/>
    <w:rsid w:val="0026785C"/>
    <w:rsid w:val="00272615"/>
    <w:rsid w:val="002746CC"/>
    <w:rsid w:val="002827BD"/>
    <w:rsid w:val="00282B78"/>
    <w:rsid w:val="00292D4D"/>
    <w:rsid w:val="002955A5"/>
    <w:rsid w:val="002A76F0"/>
    <w:rsid w:val="002C1676"/>
    <w:rsid w:val="002D5688"/>
    <w:rsid w:val="002F2D9E"/>
    <w:rsid w:val="00300537"/>
    <w:rsid w:val="00305D64"/>
    <w:rsid w:val="0031078B"/>
    <w:rsid w:val="003122F4"/>
    <w:rsid w:val="00320B96"/>
    <w:rsid w:val="003310AA"/>
    <w:rsid w:val="00332DB0"/>
    <w:rsid w:val="00336C89"/>
    <w:rsid w:val="0035388E"/>
    <w:rsid w:val="00357962"/>
    <w:rsid w:val="00364AD9"/>
    <w:rsid w:val="00371433"/>
    <w:rsid w:val="00374BE8"/>
    <w:rsid w:val="003754B2"/>
    <w:rsid w:val="003831FD"/>
    <w:rsid w:val="00384B77"/>
    <w:rsid w:val="003863AB"/>
    <w:rsid w:val="00387A0D"/>
    <w:rsid w:val="00393139"/>
    <w:rsid w:val="0039337C"/>
    <w:rsid w:val="003A25C3"/>
    <w:rsid w:val="003A3BB4"/>
    <w:rsid w:val="003B54ED"/>
    <w:rsid w:val="003D1266"/>
    <w:rsid w:val="003E4207"/>
    <w:rsid w:val="003E583B"/>
    <w:rsid w:val="003F3236"/>
    <w:rsid w:val="003F7253"/>
    <w:rsid w:val="00405594"/>
    <w:rsid w:val="0040799C"/>
    <w:rsid w:val="004153B4"/>
    <w:rsid w:val="00416938"/>
    <w:rsid w:val="00435B5C"/>
    <w:rsid w:val="00436D52"/>
    <w:rsid w:val="00441A45"/>
    <w:rsid w:val="00443C0F"/>
    <w:rsid w:val="004446B1"/>
    <w:rsid w:val="00446114"/>
    <w:rsid w:val="00454EA2"/>
    <w:rsid w:val="0046413C"/>
    <w:rsid w:val="00467049"/>
    <w:rsid w:val="00471099"/>
    <w:rsid w:val="00475E1D"/>
    <w:rsid w:val="004876B6"/>
    <w:rsid w:val="004934C3"/>
    <w:rsid w:val="00494A3E"/>
    <w:rsid w:val="004A4BD9"/>
    <w:rsid w:val="004B12D7"/>
    <w:rsid w:val="004C187F"/>
    <w:rsid w:val="004C2FA8"/>
    <w:rsid w:val="004C7777"/>
    <w:rsid w:val="004D283F"/>
    <w:rsid w:val="004E6D61"/>
    <w:rsid w:val="004F2DB0"/>
    <w:rsid w:val="004F59A4"/>
    <w:rsid w:val="00501913"/>
    <w:rsid w:val="005133FC"/>
    <w:rsid w:val="00522AF5"/>
    <w:rsid w:val="00532049"/>
    <w:rsid w:val="00532834"/>
    <w:rsid w:val="0053641F"/>
    <w:rsid w:val="005556F2"/>
    <w:rsid w:val="00567224"/>
    <w:rsid w:val="00570F92"/>
    <w:rsid w:val="00571B7E"/>
    <w:rsid w:val="00575AA1"/>
    <w:rsid w:val="00583DE6"/>
    <w:rsid w:val="00584BEB"/>
    <w:rsid w:val="0059483C"/>
    <w:rsid w:val="00595409"/>
    <w:rsid w:val="005968DF"/>
    <w:rsid w:val="00597A44"/>
    <w:rsid w:val="005A7221"/>
    <w:rsid w:val="005B1159"/>
    <w:rsid w:val="005C2E59"/>
    <w:rsid w:val="005D7C61"/>
    <w:rsid w:val="005E6622"/>
    <w:rsid w:val="0060486D"/>
    <w:rsid w:val="00607321"/>
    <w:rsid w:val="00615FD8"/>
    <w:rsid w:val="006240D7"/>
    <w:rsid w:val="00626ED2"/>
    <w:rsid w:val="00631D83"/>
    <w:rsid w:val="00631FE7"/>
    <w:rsid w:val="006427D3"/>
    <w:rsid w:val="00642A16"/>
    <w:rsid w:val="0065193D"/>
    <w:rsid w:val="006579C7"/>
    <w:rsid w:val="006613BC"/>
    <w:rsid w:val="00662257"/>
    <w:rsid w:val="00667B00"/>
    <w:rsid w:val="0067021B"/>
    <w:rsid w:val="00670DF0"/>
    <w:rsid w:val="006A192C"/>
    <w:rsid w:val="006A3EF6"/>
    <w:rsid w:val="006A657B"/>
    <w:rsid w:val="006B0D56"/>
    <w:rsid w:val="006B58AD"/>
    <w:rsid w:val="006B773B"/>
    <w:rsid w:val="006B78CA"/>
    <w:rsid w:val="006C0080"/>
    <w:rsid w:val="006D57A9"/>
    <w:rsid w:val="006D6CAD"/>
    <w:rsid w:val="006F0603"/>
    <w:rsid w:val="006F3982"/>
    <w:rsid w:val="00703113"/>
    <w:rsid w:val="007037F9"/>
    <w:rsid w:val="007054CD"/>
    <w:rsid w:val="00720D36"/>
    <w:rsid w:val="0072383B"/>
    <w:rsid w:val="00733966"/>
    <w:rsid w:val="00735FF4"/>
    <w:rsid w:val="007446B3"/>
    <w:rsid w:val="0075757F"/>
    <w:rsid w:val="007604DB"/>
    <w:rsid w:val="00760B2C"/>
    <w:rsid w:val="007639D2"/>
    <w:rsid w:val="0076409B"/>
    <w:rsid w:val="007762FA"/>
    <w:rsid w:val="007B04A8"/>
    <w:rsid w:val="007B35B3"/>
    <w:rsid w:val="007B50E0"/>
    <w:rsid w:val="007D0540"/>
    <w:rsid w:val="007D6731"/>
    <w:rsid w:val="007E1B12"/>
    <w:rsid w:val="007E6163"/>
    <w:rsid w:val="00802132"/>
    <w:rsid w:val="008131CC"/>
    <w:rsid w:val="008144DD"/>
    <w:rsid w:val="00816928"/>
    <w:rsid w:val="008257C7"/>
    <w:rsid w:val="00825F12"/>
    <w:rsid w:val="0083339A"/>
    <w:rsid w:val="00833B4B"/>
    <w:rsid w:val="00835F9C"/>
    <w:rsid w:val="00841DBA"/>
    <w:rsid w:val="00841E86"/>
    <w:rsid w:val="0084738D"/>
    <w:rsid w:val="008521CC"/>
    <w:rsid w:val="00857353"/>
    <w:rsid w:val="008702DB"/>
    <w:rsid w:val="00871812"/>
    <w:rsid w:val="00873ED2"/>
    <w:rsid w:val="00882720"/>
    <w:rsid w:val="00885E5B"/>
    <w:rsid w:val="008912E6"/>
    <w:rsid w:val="00895FA2"/>
    <w:rsid w:val="00896CEC"/>
    <w:rsid w:val="008A134F"/>
    <w:rsid w:val="008A3191"/>
    <w:rsid w:val="008A379C"/>
    <w:rsid w:val="008C39FA"/>
    <w:rsid w:val="008D5F83"/>
    <w:rsid w:val="008E102C"/>
    <w:rsid w:val="0091572B"/>
    <w:rsid w:val="009160A9"/>
    <w:rsid w:val="00916ED5"/>
    <w:rsid w:val="00926B5F"/>
    <w:rsid w:val="00931CF7"/>
    <w:rsid w:val="00940EEF"/>
    <w:rsid w:val="00946BD4"/>
    <w:rsid w:val="00946D18"/>
    <w:rsid w:val="0095542B"/>
    <w:rsid w:val="009626D6"/>
    <w:rsid w:val="00967F10"/>
    <w:rsid w:val="00970FA2"/>
    <w:rsid w:val="00972941"/>
    <w:rsid w:val="009768E8"/>
    <w:rsid w:val="00981775"/>
    <w:rsid w:val="00981F0C"/>
    <w:rsid w:val="00992015"/>
    <w:rsid w:val="00994E17"/>
    <w:rsid w:val="009B1F77"/>
    <w:rsid w:val="009C417B"/>
    <w:rsid w:val="009C69C9"/>
    <w:rsid w:val="009F0450"/>
    <w:rsid w:val="009F0CB0"/>
    <w:rsid w:val="009F1FEC"/>
    <w:rsid w:val="009F51C2"/>
    <w:rsid w:val="00A147F8"/>
    <w:rsid w:val="00A236E8"/>
    <w:rsid w:val="00A2448E"/>
    <w:rsid w:val="00A24971"/>
    <w:rsid w:val="00A3538D"/>
    <w:rsid w:val="00A37028"/>
    <w:rsid w:val="00A42F79"/>
    <w:rsid w:val="00A516E6"/>
    <w:rsid w:val="00A626E5"/>
    <w:rsid w:val="00A672A3"/>
    <w:rsid w:val="00A678B4"/>
    <w:rsid w:val="00A71E9B"/>
    <w:rsid w:val="00A741C7"/>
    <w:rsid w:val="00A85578"/>
    <w:rsid w:val="00A87B64"/>
    <w:rsid w:val="00A90F04"/>
    <w:rsid w:val="00A94701"/>
    <w:rsid w:val="00AA0764"/>
    <w:rsid w:val="00AA7AD3"/>
    <w:rsid w:val="00AB4F48"/>
    <w:rsid w:val="00AC3143"/>
    <w:rsid w:val="00AC3F10"/>
    <w:rsid w:val="00AD0279"/>
    <w:rsid w:val="00AD2A34"/>
    <w:rsid w:val="00AD7ABD"/>
    <w:rsid w:val="00AE39F4"/>
    <w:rsid w:val="00AE555B"/>
    <w:rsid w:val="00AE6376"/>
    <w:rsid w:val="00B0219B"/>
    <w:rsid w:val="00B15DB6"/>
    <w:rsid w:val="00B251EE"/>
    <w:rsid w:val="00B3068F"/>
    <w:rsid w:val="00B31BC1"/>
    <w:rsid w:val="00B3490F"/>
    <w:rsid w:val="00B516E5"/>
    <w:rsid w:val="00B678C0"/>
    <w:rsid w:val="00B705DB"/>
    <w:rsid w:val="00B73B0B"/>
    <w:rsid w:val="00B74939"/>
    <w:rsid w:val="00B82EA6"/>
    <w:rsid w:val="00BC26B1"/>
    <w:rsid w:val="00BC42DB"/>
    <w:rsid w:val="00BD0A1C"/>
    <w:rsid w:val="00BE68CC"/>
    <w:rsid w:val="00BF7490"/>
    <w:rsid w:val="00C01196"/>
    <w:rsid w:val="00C01A52"/>
    <w:rsid w:val="00C257A6"/>
    <w:rsid w:val="00C278A0"/>
    <w:rsid w:val="00C41B76"/>
    <w:rsid w:val="00C5215F"/>
    <w:rsid w:val="00C54950"/>
    <w:rsid w:val="00C55B3A"/>
    <w:rsid w:val="00C57B12"/>
    <w:rsid w:val="00C60441"/>
    <w:rsid w:val="00C62BA0"/>
    <w:rsid w:val="00C75DAA"/>
    <w:rsid w:val="00C906D3"/>
    <w:rsid w:val="00C94852"/>
    <w:rsid w:val="00CA5F99"/>
    <w:rsid w:val="00CA7D5D"/>
    <w:rsid w:val="00CD2DA6"/>
    <w:rsid w:val="00CD2E8C"/>
    <w:rsid w:val="00CE463C"/>
    <w:rsid w:val="00CF62EF"/>
    <w:rsid w:val="00D11C16"/>
    <w:rsid w:val="00D159DB"/>
    <w:rsid w:val="00D24BC3"/>
    <w:rsid w:val="00D3530F"/>
    <w:rsid w:val="00D4106C"/>
    <w:rsid w:val="00D6149A"/>
    <w:rsid w:val="00D7202D"/>
    <w:rsid w:val="00D75938"/>
    <w:rsid w:val="00D75C35"/>
    <w:rsid w:val="00D76BFD"/>
    <w:rsid w:val="00D777DA"/>
    <w:rsid w:val="00D83106"/>
    <w:rsid w:val="00D83DB8"/>
    <w:rsid w:val="00D91141"/>
    <w:rsid w:val="00D96C18"/>
    <w:rsid w:val="00D97563"/>
    <w:rsid w:val="00DA581C"/>
    <w:rsid w:val="00DB2CA2"/>
    <w:rsid w:val="00DB40A4"/>
    <w:rsid w:val="00DB5AF4"/>
    <w:rsid w:val="00DD2EAC"/>
    <w:rsid w:val="00DD700D"/>
    <w:rsid w:val="00DE3E6A"/>
    <w:rsid w:val="00DE6A3D"/>
    <w:rsid w:val="00DF139D"/>
    <w:rsid w:val="00DF36CA"/>
    <w:rsid w:val="00E050C6"/>
    <w:rsid w:val="00E06BD2"/>
    <w:rsid w:val="00E07FFB"/>
    <w:rsid w:val="00E205D4"/>
    <w:rsid w:val="00E23016"/>
    <w:rsid w:val="00E278D0"/>
    <w:rsid w:val="00E416F3"/>
    <w:rsid w:val="00E56A74"/>
    <w:rsid w:val="00E61E8E"/>
    <w:rsid w:val="00E65FB2"/>
    <w:rsid w:val="00E727C9"/>
    <w:rsid w:val="00E771C6"/>
    <w:rsid w:val="00EB04A6"/>
    <w:rsid w:val="00EC0651"/>
    <w:rsid w:val="00ED5256"/>
    <w:rsid w:val="00EE0C08"/>
    <w:rsid w:val="00EE1E46"/>
    <w:rsid w:val="00EE2304"/>
    <w:rsid w:val="00EE3A96"/>
    <w:rsid w:val="00EF7F7B"/>
    <w:rsid w:val="00F029D8"/>
    <w:rsid w:val="00F07BC7"/>
    <w:rsid w:val="00F1157F"/>
    <w:rsid w:val="00F12A4F"/>
    <w:rsid w:val="00F273ED"/>
    <w:rsid w:val="00F45249"/>
    <w:rsid w:val="00F47696"/>
    <w:rsid w:val="00F50BAB"/>
    <w:rsid w:val="00F530A8"/>
    <w:rsid w:val="00F62C02"/>
    <w:rsid w:val="00F7214C"/>
    <w:rsid w:val="00F77DE5"/>
    <w:rsid w:val="00F825A6"/>
    <w:rsid w:val="00F843F9"/>
    <w:rsid w:val="00F87025"/>
    <w:rsid w:val="00F942CC"/>
    <w:rsid w:val="00F96356"/>
    <w:rsid w:val="00FA3676"/>
    <w:rsid w:val="00FB3234"/>
    <w:rsid w:val="00FC5C8D"/>
    <w:rsid w:val="00FD1930"/>
    <w:rsid w:val="00FD569A"/>
    <w:rsid w:val="00FD6057"/>
    <w:rsid w:val="00FE6D73"/>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 w:type="character" w:customStyle="1" w:styleId="-">
    <w:name w:val="Интернет-ссылка"/>
    <w:basedOn w:val="a0"/>
    <w:uiPriority w:val="99"/>
    <w:semiHidden/>
    <w:unhideWhenUsed/>
    <w:rsid w:val="00BC42DB"/>
    <w:rPr>
      <w:color w:val="0000FF"/>
      <w:u w:val="single"/>
    </w:rPr>
  </w:style>
  <w:style w:type="character" w:customStyle="1" w:styleId="customeruraddressru">
    <w:name w:val="customer_ur_address_ru"/>
    <w:basedOn w:val="a0"/>
    <w:rsid w:val="000A5CB9"/>
  </w:style>
  <w:style w:type="character" w:customStyle="1" w:styleId="customerbikru">
    <w:name w:val="customer_bik_ru"/>
    <w:basedOn w:val="a0"/>
    <w:rsid w:val="000A5CB9"/>
  </w:style>
  <w:style w:type="character" w:customStyle="1" w:styleId="customeriikru">
    <w:name w:val="customer_iik_ru"/>
    <w:basedOn w:val="a0"/>
    <w:rsid w:val="000A5CB9"/>
  </w:style>
  <w:style w:type="character" w:customStyle="1" w:styleId="banknameru">
    <w:name w:val="bank_name_ru"/>
    <w:basedOn w:val="a0"/>
    <w:rsid w:val="000A5CB9"/>
  </w:style>
  <w:style w:type="character" w:customStyle="1" w:styleId="customerphoneru">
    <w:name w:val="customer_phone_ru"/>
    <w:basedOn w:val="a0"/>
    <w:rsid w:val="000A5CB9"/>
  </w:style>
  <w:style w:type="character" w:customStyle="1" w:styleId="customerpositionru">
    <w:name w:val="customer_position_ru"/>
    <w:basedOn w:val="a0"/>
    <w:rsid w:val="000A5CB9"/>
  </w:style>
  <w:style w:type="character" w:customStyle="1" w:styleId="customerfioru">
    <w:name w:val="customer_fio_ru"/>
    <w:basedOn w:val="a0"/>
    <w:rsid w:val="000A5CB9"/>
  </w:style>
  <w:style w:type="character" w:customStyle="1" w:styleId="2">
    <w:name w:val="Основной текст (2)_"/>
    <w:basedOn w:val="a0"/>
    <w:link w:val="20"/>
    <w:rsid w:val="00CF62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62EF"/>
    <w:pPr>
      <w:widowControl w:val="0"/>
      <w:shd w:val="clear" w:color="auto" w:fill="FFFFFF"/>
      <w:spacing w:before="480" w:after="240" w:line="0" w:lineRule="atLeast"/>
    </w:pPr>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4A4BD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4A4BD9"/>
    <w:rPr>
      <w:rFonts w:ascii="Tahoma" w:hAnsi="Tahoma" w:cs="Tahoma"/>
      <w:sz w:val="16"/>
      <w:szCs w:val="16"/>
    </w:rPr>
  </w:style>
  <w:style w:type="character" w:customStyle="1" w:styleId="ad">
    <w:name w:val="a"/>
    <w:rsid w:val="00626ED2"/>
    <w:rPr>
      <w:color w:val="333399"/>
      <w:u w:val="single"/>
    </w:rPr>
  </w:style>
  <w:style w:type="character" w:customStyle="1" w:styleId="s2">
    <w:name w:val="s2"/>
    <w:rsid w:val="00626ED2"/>
    <w:rPr>
      <w:rFonts w:ascii="Times New Roman" w:hAnsi="Times New Roman" w:cs="Times New Roman" w:hint="default"/>
      <w:color w:val="333399"/>
      <w:u w:val="single"/>
    </w:rPr>
  </w:style>
  <w:style w:type="paragraph" w:customStyle="1" w:styleId="Iauiue">
    <w:name w:val="Iau?iue"/>
    <w:uiPriority w:val="99"/>
    <w:rsid w:val="007B35B3"/>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j15">
    <w:name w:val="j15"/>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6">
    <w:name w:val="j16"/>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3">
    <w:name w:val="j13"/>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P2100000375" TargetMode="External"/><Relationship Id="rId18" Type="http://schemas.openxmlformats.org/officeDocument/2006/relationships/hyperlink" Target="http:///online.zakon.kz/Document/?link_id=100400407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5265260" TargetMode="External"/><Relationship Id="rId7" Type="http://schemas.openxmlformats.org/officeDocument/2006/relationships/hyperlink" Target="https://adilet.zan.kz/rus/docs/P2100000375" TargetMode="External"/><Relationship Id="rId12" Type="http://schemas.openxmlformats.org/officeDocument/2006/relationships/hyperlink" Target="https://adilet.zan.kz/rus/docs/P2100000375" TargetMode="External"/><Relationship Id="rId17" Type="http://schemas.openxmlformats.org/officeDocument/2006/relationships/hyperlink" Target="http:///online.zakon.kz/Document/?link_id=100400407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s://adilet.zan.kz/rus/docs/K2000000360" TargetMode="External"/><Relationship Id="rId1" Type="http://schemas.openxmlformats.org/officeDocument/2006/relationships/customXml" Target="../customXml/item1.xml"/><Relationship Id="rId6" Type="http://schemas.openxmlformats.org/officeDocument/2006/relationships/hyperlink" Target="https://adilet.zan.kz/rus/docs/P2100000375" TargetMode="External"/><Relationship Id="rId11" Type="http://schemas.openxmlformats.org/officeDocument/2006/relationships/hyperlink" Target="https://adilet.zan.kz/rus/docs/P2100000375" TargetMode="External"/><Relationship Id="rId24" Type="http://schemas.openxmlformats.org/officeDocument/2006/relationships/hyperlink" Target="http://online.zakon.kz/Document/?link_id=1005265260" TargetMode="External"/><Relationship Id="rId5" Type="http://schemas.openxmlformats.org/officeDocument/2006/relationships/webSettings" Target="webSettings.xml"/><Relationship Id="rId15" Type="http://schemas.openxmlformats.org/officeDocument/2006/relationships/hyperlink" Target="https://adilet.zan.kz/rus/docs/P2100000375" TargetMode="External"/><Relationship Id="rId23" Type="http://schemas.openxmlformats.org/officeDocument/2006/relationships/hyperlink" Target="http://online.zakon.kz/Document/?link_id=1005265260" TargetMode="External"/><Relationship Id="rId10" Type="http://schemas.openxmlformats.org/officeDocument/2006/relationships/hyperlink" Target="https://adilet.zan.kz/rus/docs/P2100000375" TargetMode="External"/><Relationship Id="rId19"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online.zakon.kz/Document/?link_id=100526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2E82-34E8-4C00-9DCF-AB8F517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10511</Words>
  <Characters>59918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2021-10-22T02:48:00Z</cp:lastPrinted>
  <dcterms:created xsi:type="dcterms:W3CDTF">2021-10-21T12:00:00Z</dcterms:created>
  <dcterms:modified xsi:type="dcterms:W3CDTF">2021-10-22T07:29:00Z</dcterms:modified>
</cp:coreProperties>
</file>