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0E34FB" w:rsidP="00E278D0">
      <w:pPr>
        <w:pStyle w:val="a4"/>
        <w:jc w:val="right"/>
        <w:rPr>
          <w:rFonts w:ascii="Times New Roman" w:hAnsi="Times New Roman" w:cs="Times New Roman"/>
          <w:b/>
          <w:sz w:val="20"/>
          <w:szCs w:val="20"/>
          <w:lang w:val="ru-RU"/>
        </w:rPr>
      </w:pPr>
      <w:r>
        <w:rPr>
          <w:rFonts w:ascii="Times New Roman" w:hAnsi="Times New Roman" w:cs="Times New Roman"/>
          <w:b/>
          <w:sz w:val="20"/>
          <w:szCs w:val="20"/>
          <w:lang w:val="ru-RU"/>
        </w:rPr>
        <w:t>И.о. г</w:t>
      </w:r>
      <w:r w:rsidR="00E278D0" w:rsidRPr="0059483C">
        <w:rPr>
          <w:rFonts w:ascii="Times New Roman" w:hAnsi="Times New Roman" w:cs="Times New Roman"/>
          <w:b/>
          <w:sz w:val="20"/>
          <w:szCs w:val="20"/>
          <w:lang w:val="ru-RU"/>
        </w:rPr>
        <w:t>лавн</w:t>
      </w:r>
      <w:r>
        <w:rPr>
          <w:rFonts w:ascii="Times New Roman" w:hAnsi="Times New Roman" w:cs="Times New Roman"/>
          <w:b/>
          <w:sz w:val="20"/>
          <w:szCs w:val="20"/>
          <w:lang w:val="ru-RU"/>
        </w:rPr>
        <w:t>ого</w:t>
      </w:r>
      <w:r w:rsidR="00E278D0" w:rsidRPr="0059483C">
        <w:rPr>
          <w:rFonts w:ascii="Times New Roman" w:hAnsi="Times New Roman" w:cs="Times New Roman"/>
          <w:b/>
          <w:sz w:val="20"/>
          <w:szCs w:val="20"/>
          <w:lang w:val="ru-RU"/>
        </w:rPr>
        <w:t xml:space="preserve"> врач</w:t>
      </w:r>
      <w:r>
        <w:rPr>
          <w:rFonts w:ascii="Times New Roman" w:hAnsi="Times New Roman" w:cs="Times New Roman"/>
          <w:b/>
          <w:sz w:val="20"/>
          <w:szCs w:val="20"/>
          <w:lang w:val="ru-RU"/>
        </w:rPr>
        <w:t>а</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0E34FB" w:rsidP="00E278D0">
      <w:pPr>
        <w:pStyle w:val="a4"/>
        <w:jc w:val="right"/>
        <w:rPr>
          <w:rFonts w:ascii="Times New Roman" w:hAnsi="Times New Roman" w:cs="Times New Roman"/>
          <w:b/>
          <w:lang w:val="ru-RU"/>
        </w:rPr>
      </w:pPr>
      <w:r>
        <w:rPr>
          <w:rFonts w:ascii="Times New Roman" w:hAnsi="Times New Roman" w:cs="Times New Roman"/>
          <w:b/>
          <w:sz w:val="20"/>
          <w:szCs w:val="20"/>
          <w:lang w:val="ru-RU"/>
        </w:rPr>
        <w:t>К.К. Аленова</w:t>
      </w:r>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595409">
        <w:rPr>
          <w:rFonts w:ascii="Times New Roman" w:hAnsi="Times New Roman" w:cs="Times New Roman"/>
          <w:sz w:val="20"/>
          <w:szCs w:val="20"/>
          <w:lang w:val="ru-RU"/>
        </w:rPr>
        <w:t>Приказ №</w:t>
      </w:r>
      <w:r w:rsidR="00FD6057">
        <w:rPr>
          <w:rFonts w:ascii="Times New Roman" w:hAnsi="Times New Roman" w:cs="Times New Roman"/>
          <w:sz w:val="20"/>
          <w:szCs w:val="20"/>
          <w:lang w:val="ru-RU"/>
        </w:rPr>
        <w:t xml:space="preserve"> </w:t>
      </w:r>
      <w:r w:rsidRPr="00631FE7">
        <w:rPr>
          <w:rFonts w:ascii="Times New Roman" w:hAnsi="Times New Roman" w:cs="Times New Roman"/>
          <w:sz w:val="20"/>
          <w:szCs w:val="20"/>
          <w:lang w:val="ru-RU"/>
        </w:rPr>
        <w:t xml:space="preserve"> </w:t>
      </w:r>
      <w:r w:rsidR="006A657B">
        <w:rPr>
          <w:rFonts w:ascii="Times New Roman" w:hAnsi="Times New Roman" w:cs="Times New Roman"/>
          <w:sz w:val="20"/>
          <w:szCs w:val="20"/>
          <w:lang w:val="ru-RU"/>
        </w:rPr>
        <w:t>239</w:t>
      </w:r>
      <w:r w:rsidR="00DB5AF4" w:rsidRPr="00A87B64">
        <w:rPr>
          <w:rFonts w:ascii="Times New Roman" w:hAnsi="Times New Roman" w:cs="Times New Roman"/>
          <w:sz w:val="20"/>
          <w:szCs w:val="20"/>
          <w:lang w:val="ru-RU"/>
        </w:rPr>
        <w:t xml:space="preserve"> </w:t>
      </w:r>
      <w:r w:rsidRPr="00A87B64">
        <w:rPr>
          <w:rFonts w:ascii="Times New Roman" w:hAnsi="Times New Roman" w:cs="Times New Roman"/>
          <w:sz w:val="20"/>
          <w:szCs w:val="20"/>
          <w:lang w:val="ru-RU"/>
        </w:rPr>
        <w:t>от «</w:t>
      </w:r>
      <w:r w:rsidR="006A657B">
        <w:rPr>
          <w:rFonts w:ascii="Times New Roman" w:hAnsi="Times New Roman" w:cs="Times New Roman"/>
          <w:sz w:val="20"/>
          <w:szCs w:val="20"/>
          <w:lang w:val="ru-RU"/>
        </w:rPr>
        <w:t>25</w:t>
      </w:r>
      <w:r w:rsidRPr="00A87B64">
        <w:rPr>
          <w:rFonts w:ascii="Times New Roman" w:hAnsi="Times New Roman" w:cs="Times New Roman"/>
          <w:sz w:val="20"/>
          <w:szCs w:val="20"/>
          <w:lang w:val="ru-RU"/>
        </w:rPr>
        <w:t>»</w:t>
      </w:r>
      <w:r w:rsidR="006A657B">
        <w:rPr>
          <w:rFonts w:ascii="Times New Roman" w:hAnsi="Times New Roman" w:cs="Times New Roman"/>
          <w:sz w:val="20"/>
          <w:szCs w:val="20"/>
          <w:lang w:val="ru-RU"/>
        </w:rPr>
        <w:t xml:space="preserve"> августа</w:t>
      </w:r>
      <w:r w:rsidR="000E34FB">
        <w:rPr>
          <w:rFonts w:ascii="Times New Roman" w:hAnsi="Times New Roman" w:cs="Times New Roman"/>
          <w:sz w:val="20"/>
          <w:szCs w:val="20"/>
          <w:lang w:val="ru-RU"/>
        </w:rPr>
        <w:t xml:space="preserve"> </w:t>
      </w:r>
      <w:r w:rsidRPr="00A87B64">
        <w:rPr>
          <w:rFonts w:ascii="Times New Roman" w:hAnsi="Times New Roman" w:cs="Times New Roman"/>
          <w:sz w:val="20"/>
          <w:szCs w:val="20"/>
          <w:lang w:val="ru-RU"/>
        </w:rPr>
        <w:t>20</w:t>
      </w:r>
      <w:r w:rsidR="003F7253" w:rsidRPr="00A87B64">
        <w:rPr>
          <w:rFonts w:ascii="Times New Roman" w:hAnsi="Times New Roman" w:cs="Times New Roman"/>
          <w:sz w:val="20"/>
          <w:szCs w:val="20"/>
          <w:lang w:val="ru-RU"/>
        </w:rPr>
        <w:t>2</w:t>
      </w:r>
      <w:r w:rsidR="000B4682" w:rsidRPr="00A87B64">
        <w:rPr>
          <w:rFonts w:ascii="Times New Roman" w:hAnsi="Times New Roman" w:cs="Times New Roman"/>
          <w:sz w:val="20"/>
          <w:szCs w:val="20"/>
          <w:lang w:val="ru-RU"/>
        </w:rPr>
        <w:t>1</w:t>
      </w:r>
      <w:r w:rsidRPr="00A87B64">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0E34FB">
        <w:rPr>
          <w:rFonts w:ascii="Times New Roman" w:hAnsi="Times New Roman" w:cs="Times New Roman"/>
          <w:b/>
          <w:sz w:val="24"/>
          <w:szCs w:val="24"/>
          <w:lang w:val="ru-RU"/>
        </w:rPr>
        <w:t xml:space="preserve">й техники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95542B">
      <w:pPr>
        <w:pStyle w:val="a4"/>
        <w:numPr>
          <w:ilvl w:val="0"/>
          <w:numId w:val="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95542B">
      <w:pPr>
        <w:pStyle w:val="a4"/>
        <w:numPr>
          <w:ilvl w:val="0"/>
          <w:numId w:val="4"/>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w:t>
      </w:r>
      <w:r w:rsidR="000E34FB">
        <w:rPr>
          <w:rFonts w:ascii="Times New Roman" w:hAnsi="Times New Roman" w:cs="Times New Roman"/>
          <w:sz w:val="20"/>
          <w:szCs w:val="20"/>
          <w:lang w:val="ru-RU"/>
        </w:rPr>
        <w:t>й техники</w:t>
      </w:r>
      <w:r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w:t>
      </w:r>
      <w:r w:rsidR="003F7253">
        <w:rPr>
          <w:rFonts w:ascii="Times New Roman" w:hAnsi="Times New Roman" w:cs="Times New Roman"/>
          <w:sz w:val="20"/>
          <w:szCs w:val="20"/>
          <w:lang w:val="ru-RU"/>
        </w:rPr>
        <w:t>2</w:t>
      </w:r>
      <w:r w:rsidR="001F7FF2">
        <w:rPr>
          <w:rFonts w:ascii="Times New Roman" w:hAnsi="Times New Roman" w:cs="Times New Roman"/>
          <w:sz w:val="20"/>
          <w:szCs w:val="20"/>
          <w:lang w:val="ru-RU"/>
        </w:rPr>
        <w:t>1</w:t>
      </w:r>
      <w:r w:rsidR="003D1266" w:rsidRPr="00AB4F48">
        <w:rPr>
          <w:rFonts w:ascii="Times New Roman" w:hAnsi="Times New Roman" w:cs="Times New Roman"/>
          <w:sz w:val="20"/>
          <w:szCs w:val="20"/>
          <w:lang w:val="ru-RU"/>
        </w:rPr>
        <w:t xml:space="preserve"> год по лот</w:t>
      </w:r>
      <w:r w:rsidR="000E34FB">
        <w:rPr>
          <w:rFonts w:ascii="Times New Roman" w:hAnsi="Times New Roman" w:cs="Times New Roman"/>
          <w:sz w:val="20"/>
          <w:szCs w:val="20"/>
          <w:lang w:val="ru-RU"/>
        </w:rPr>
        <w:t>у</w:t>
      </w:r>
      <w:r w:rsidR="003D1266" w:rsidRPr="00AB4F48">
        <w:rPr>
          <w:rFonts w:ascii="Times New Roman" w:hAnsi="Times New Roman" w:cs="Times New Roman"/>
          <w:sz w:val="20"/>
          <w:szCs w:val="20"/>
          <w:lang w:val="ru-RU"/>
        </w:rPr>
        <w:t>:</w:t>
      </w:r>
    </w:p>
    <w:p w:rsidR="001535FC" w:rsidRDefault="001535FC" w:rsidP="001535FC">
      <w:pPr>
        <w:pStyle w:val="a4"/>
        <w:ind w:left="720"/>
        <w:rPr>
          <w:rFonts w:ascii="Times New Roman" w:hAnsi="Times New Roman" w:cs="Times New Roman"/>
          <w:sz w:val="20"/>
          <w:szCs w:val="20"/>
          <w:lang w:val="ru-RU"/>
        </w:rPr>
      </w:pP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gridCol w:w="1985"/>
      </w:tblGrid>
      <w:tr w:rsidR="00A87B64" w:rsidRPr="00BD0A1C" w:rsidTr="000E34FB">
        <w:tc>
          <w:tcPr>
            <w:tcW w:w="675"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A87B64" w:rsidRPr="00AB4F48" w:rsidRDefault="00A87B64" w:rsidP="004C2FA8">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w:t>
            </w:r>
            <w:r>
              <w:rPr>
                <w:rFonts w:ascii="Times New Roman" w:hAnsi="Times New Roman" w:cs="Times New Roman"/>
                <w:b/>
                <w:sz w:val="20"/>
                <w:szCs w:val="20"/>
                <w:lang w:val="ru-RU"/>
              </w:rPr>
              <w:t>го изделия (оборудования)</w:t>
            </w:r>
          </w:p>
        </w:tc>
        <w:tc>
          <w:tcPr>
            <w:tcW w:w="1134"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A87B64" w:rsidRPr="00AB4F48" w:rsidRDefault="00A87B64" w:rsidP="003D1266">
            <w:pPr>
              <w:pStyle w:val="a4"/>
              <w:jc w:val="center"/>
              <w:rPr>
                <w:rFonts w:ascii="Times New Roman" w:hAnsi="Times New Roman" w:cs="Times New Roman"/>
                <w:b/>
                <w:sz w:val="20"/>
                <w:szCs w:val="20"/>
                <w:lang w:val="ru-RU"/>
              </w:rPr>
            </w:pPr>
            <w:r>
              <w:rPr>
                <w:rFonts w:ascii="Times New Roman" w:hAnsi="Times New Roman" w:cs="Times New Roman"/>
                <w:b/>
                <w:sz w:val="20"/>
                <w:szCs w:val="20"/>
                <w:lang w:val="ru-RU"/>
              </w:rPr>
              <w:t>Сумма за единицу</w:t>
            </w:r>
          </w:p>
        </w:tc>
        <w:tc>
          <w:tcPr>
            <w:tcW w:w="1985" w:type="dxa"/>
          </w:tcPr>
          <w:p w:rsidR="00A87B64" w:rsidRPr="00AB4F48" w:rsidRDefault="00A87B64" w:rsidP="00A87B64">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p>
        </w:tc>
      </w:tr>
      <w:tr w:rsidR="00A87B64" w:rsidRPr="000B4682" w:rsidTr="005B1159">
        <w:tc>
          <w:tcPr>
            <w:tcW w:w="675" w:type="dxa"/>
          </w:tcPr>
          <w:p w:rsidR="00A87B64" w:rsidRPr="00AB4F48" w:rsidRDefault="00A87B64"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A87B64" w:rsidRPr="000B4682" w:rsidRDefault="000E34FB" w:rsidP="000B4682">
            <w:pPr>
              <w:pStyle w:val="a4"/>
              <w:rPr>
                <w:rFonts w:ascii="Times New Roman" w:hAnsi="Times New Roman"/>
                <w:bCs/>
                <w:sz w:val="23"/>
                <w:szCs w:val="23"/>
                <w:lang w:val="ru-RU"/>
              </w:rPr>
            </w:pPr>
            <w:r>
              <w:rPr>
                <w:rFonts w:ascii="Times New Roman" w:hAnsi="Times New Roman"/>
                <w:bCs/>
                <w:sz w:val="23"/>
                <w:szCs w:val="23"/>
                <w:lang w:val="kk-KZ"/>
              </w:rPr>
              <w:t>Аппарат УЗИ экспертного класса</w:t>
            </w:r>
            <w:r w:rsidR="005B1159">
              <w:rPr>
                <w:rFonts w:ascii="Times New Roman" w:hAnsi="Times New Roman"/>
                <w:bCs/>
                <w:sz w:val="23"/>
                <w:szCs w:val="23"/>
                <w:lang w:val="kk-KZ"/>
              </w:rPr>
              <w:t xml:space="preserve"> (</w:t>
            </w:r>
            <w:r w:rsidR="005B1159" w:rsidRPr="005B1159">
              <w:rPr>
                <w:rFonts w:ascii="Times New Roman" w:hAnsi="Times New Roman"/>
                <w:bCs/>
                <w:sz w:val="23"/>
                <w:szCs w:val="23"/>
                <w:lang w:val="kk-KZ"/>
              </w:rPr>
              <w:t>система диагностическая ультразвуковая стационарная</w:t>
            </w:r>
            <w:r w:rsidR="005B1159">
              <w:rPr>
                <w:rFonts w:ascii="Times New Roman" w:hAnsi="Times New Roman"/>
                <w:bCs/>
                <w:sz w:val="23"/>
                <w:szCs w:val="23"/>
                <w:lang w:val="kk-KZ"/>
              </w:rPr>
              <w:t>)</w:t>
            </w:r>
          </w:p>
        </w:tc>
        <w:tc>
          <w:tcPr>
            <w:tcW w:w="1134" w:type="dxa"/>
          </w:tcPr>
          <w:p w:rsidR="00A87B64" w:rsidRPr="000B4682" w:rsidRDefault="00A87B64" w:rsidP="00667B00">
            <w:pPr>
              <w:jc w:val="center"/>
              <w:rPr>
                <w:rFonts w:ascii="Times New Roman" w:hAnsi="Times New Roman" w:cs="Times New Roman"/>
                <w:sz w:val="20"/>
                <w:szCs w:val="20"/>
                <w:lang w:val="ru-RU"/>
              </w:rPr>
            </w:pPr>
            <w:proofErr w:type="spellStart"/>
            <w:proofErr w:type="gramStart"/>
            <w:r>
              <w:rPr>
                <w:rFonts w:ascii="Times New Roman" w:hAnsi="Times New Roman" w:cs="Times New Roman"/>
                <w:sz w:val="20"/>
                <w:szCs w:val="20"/>
                <w:lang w:val="ru-RU"/>
              </w:rPr>
              <w:t>шт</w:t>
            </w:r>
            <w:proofErr w:type="spellEnd"/>
            <w:proofErr w:type="gramEnd"/>
          </w:p>
        </w:tc>
        <w:tc>
          <w:tcPr>
            <w:tcW w:w="992" w:type="dxa"/>
          </w:tcPr>
          <w:p w:rsidR="00A87B64" w:rsidRPr="00467049" w:rsidRDefault="000E34FB"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85" w:type="dxa"/>
          </w:tcPr>
          <w:p w:rsidR="00A87B64" w:rsidRPr="000A4DBA" w:rsidRDefault="005B1159"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47 917 963</w:t>
            </w:r>
          </w:p>
        </w:tc>
        <w:tc>
          <w:tcPr>
            <w:tcW w:w="1985" w:type="dxa"/>
          </w:tcPr>
          <w:p w:rsidR="00A87B64" w:rsidRPr="000A4DBA" w:rsidRDefault="005B1159"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47 917 963</w:t>
            </w:r>
          </w:p>
        </w:tc>
      </w:tr>
    </w:tbl>
    <w:p w:rsidR="00F1157F" w:rsidRDefault="00F1157F" w:rsidP="00FF4179">
      <w:pPr>
        <w:pStyle w:val="a3"/>
        <w:ind w:left="0"/>
        <w:rPr>
          <w:rFonts w:ascii="Times New Roman" w:hAnsi="Times New Roman" w:cs="Times New Roman"/>
          <w:sz w:val="20"/>
          <w:szCs w:val="20"/>
          <w:lang w:val="ru-RU"/>
        </w:rPr>
      </w:pPr>
    </w:p>
    <w:p w:rsidR="00FF4179" w:rsidRDefault="004C2FA8" w:rsidP="004C2FA8">
      <w:pPr>
        <w:pStyle w:val="a3"/>
        <w:ind w:left="1070"/>
        <w:jc w:val="center"/>
        <w:rPr>
          <w:rFonts w:ascii="Times New Roman" w:hAnsi="Times New Roman"/>
          <w:b/>
          <w:bCs/>
          <w:sz w:val="20"/>
          <w:szCs w:val="20"/>
          <w:u w:val="single"/>
          <w:lang w:val="ru-RU"/>
        </w:rPr>
      </w:pPr>
      <w:r>
        <w:rPr>
          <w:rFonts w:ascii="Times New Roman" w:hAnsi="Times New Roman"/>
          <w:b/>
          <w:bCs/>
          <w:sz w:val="20"/>
          <w:szCs w:val="20"/>
          <w:u w:val="single"/>
          <w:lang w:val="ru-RU"/>
        </w:rPr>
        <w:t>Техническая спецификация</w:t>
      </w:r>
    </w:p>
    <w:p w:rsidR="003E583B" w:rsidRDefault="003E583B" w:rsidP="004C2FA8">
      <w:pPr>
        <w:pStyle w:val="a3"/>
        <w:ind w:left="1070"/>
        <w:jc w:val="center"/>
        <w:rPr>
          <w:rFonts w:ascii="Times New Roman" w:hAnsi="Times New Roman"/>
          <w:b/>
          <w:bCs/>
          <w:sz w:val="20"/>
          <w:szCs w:val="20"/>
          <w:u w:val="single"/>
          <w:lang w:val="ru-RU"/>
        </w:rPr>
      </w:pPr>
    </w:p>
    <w:p w:rsidR="003E583B" w:rsidRDefault="003E583B" w:rsidP="003E583B">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1 </w:t>
      </w:r>
      <w:r w:rsidR="000E34FB">
        <w:rPr>
          <w:rFonts w:ascii="Times New Roman" w:hAnsi="Times New Roman"/>
          <w:b/>
          <w:bCs/>
          <w:sz w:val="20"/>
          <w:szCs w:val="20"/>
          <w:u w:val="single"/>
          <w:lang w:val="ru-RU"/>
        </w:rPr>
        <w:t>–</w:t>
      </w:r>
      <w:r>
        <w:rPr>
          <w:rFonts w:ascii="Times New Roman" w:hAnsi="Times New Roman"/>
          <w:b/>
          <w:bCs/>
          <w:sz w:val="20"/>
          <w:szCs w:val="20"/>
          <w:u w:val="single"/>
          <w:lang w:val="ru-RU"/>
        </w:rPr>
        <w:t xml:space="preserve"> </w:t>
      </w:r>
      <w:r w:rsidR="000E34FB">
        <w:rPr>
          <w:rFonts w:ascii="Times New Roman" w:hAnsi="Times New Roman"/>
          <w:b/>
          <w:bCs/>
          <w:sz w:val="20"/>
          <w:szCs w:val="20"/>
          <w:u w:val="single"/>
          <w:lang w:val="ru-RU"/>
        </w:rPr>
        <w:t>Аппарат УЗИ экспертного класса</w:t>
      </w:r>
      <w:r w:rsidR="005B1159">
        <w:rPr>
          <w:rFonts w:ascii="Times New Roman" w:hAnsi="Times New Roman"/>
          <w:b/>
          <w:bCs/>
          <w:sz w:val="20"/>
          <w:szCs w:val="20"/>
          <w:u w:val="single"/>
          <w:lang w:val="ru-RU"/>
        </w:rPr>
        <w:t xml:space="preserve"> </w:t>
      </w:r>
      <w:r w:rsidR="005B1159" w:rsidRPr="005B1159">
        <w:rPr>
          <w:rFonts w:ascii="Times New Roman" w:hAnsi="Times New Roman"/>
          <w:b/>
          <w:bCs/>
          <w:sz w:val="20"/>
          <w:szCs w:val="20"/>
          <w:u w:val="single"/>
          <w:lang w:val="ru-RU"/>
        </w:rPr>
        <w:t xml:space="preserve">(система диагностическая ультразвуковая стационарная) </w:t>
      </w:r>
      <w:r w:rsidRPr="003E583B">
        <w:rPr>
          <w:rFonts w:ascii="Times New Roman" w:hAnsi="Times New Roman"/>
          <w:b/>
          <w:bCs/>
          <w:sz w:val="20"/>
          <w:szCs w:val="20"/>
          <w:u w:val="single"/>
          <w:lang w:val="ru-RU"/>
        </w:rPr>
        <w:t xml:space="preserve">– </w:t>
      </w:r>
      <w:r w:rsidR="000E34FB">
        <w:rPr>
          <w:rFonts w:ascii="Times New Roman" w:hAnsi="Times New Roman"/>
          <w:b/>
          <w:bCs/>
          <w:sz w:val="20"/>
          <w:szCs w:val="20"/>
          <w:u w:val="single"/>
          <w:lang w:val="ru-RU"/>
        </w:rPr>
        <w:t>1</w:t>
      </w:r>
      <w:r w:rsidRPr="003E583B">
        <w:rPr>
          <w:rFonts w:ascii="Times New Roman" w:hAnsi="Times New Roman"/>
          <w:b/>
          <w:bCs/>
          <w:sz w:val="20"/>
          <w:szCs w:val="20"/>
          <w:u w:val="single"/>
          <w:lang w:val="ru-RU"/>
        </w:rPr>
        <w:t xml:space="preserve"> </w:t>
      </w:r>
      <w:r w:rsidR="00873ED2">
        <w:rPr>
          <w:rFonts w:ascii="Times New Roman" w:hAnsi="Times New Roman"/>
          <w:b/>
          <w:bCs/>
          <w:sz w:val="20"/>
          <w:szCs w:val="20"/>
          <w:u w:val="single"/>
          <w:lang w:val="ru-RU"/>
        </w:rPr>
        <w:t>единица</w:t>
      </w:r>
    </w:p>
    <w:p w:rsidR="008144DD" w:rsidRDefault="008144DD" w:rsidP="003E583B">
      <w:pPr>
        <w:pStyle w:val="a3"/>
        <w:ind w:left="1070"/>
        <w:rPr>
          <w:rFonts w:ascii="Times New Roman" w:hAnsi="Times New Roman"/>
          <w:b/>
          <w:bCs/>
          <w:sz w:val="20"/>
          <w:szCs w:val="20"/>
          <w:u w:val="single"/>
          <w:lang w:val="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4524"/>
        <w:gridCol w:w="571"/>
        <w:gridCol w:w="7"/>
        <w:gridCol w:w="18"/>
        <w:gridCol w:w="2528"/>
        <w:gridCol w:w="6"/>
        <w:gridCol w:w="18"/>
        <w:gridCol w:w="5634"/>
        <w:gridCol w:w="9"/>
        <w:gridCol w:w="24"/>
        <w:gridCol w:w="1137"/>
      </w:tblGrid>
      <w:tr w:rsidR="008144DD" w:rsidRPr="00297312" w:rsidTr="008144DD">
        <w:trPr>
          <w:trHeight w:val="409"/>
        </w:trPr>
        <w:tc>
          <w:tcPr>
            <w:tcW w:w="6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44DD" w:rsidRPr="008144DD" w:rsidRDefault="008144DD" w:rsidP="008144DD">
            <w:pPr>
              <w:jc w:val="center"/>
              <w:rPr>
                <w:rFonts w:ascii="Times New Roman" w:hAnsi="Times New Roman" w:cs="Times New Roman"/>
                <w:b/>
                <w:sz w:val="24"/>
                <w:szCs w:val="24"/>
              </w:rPr>
            </w:pPr>
            <w:r w:rsidRPr="008144DD">
              <w:rPr>
                <w:rFonts w:ascii="Times New Roman" w:hAnsi="Times New Roman" w:cs="Times New Roman"/>
                <w:b/>
                <w:sz w:val="24"/>
                <w:szCs w:val="24"/>
              </w:rPr>
              <w:t>№ п/п</w:t>
            </w:r>
          </w:p>
        </w:tc>
        <w:tc>
          <w:tcPr>
            <w:tcW w:w="4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44DD" w:rsidRPr="008144DD" w:rsidRDefault="008144DD" w:rsidP="008144DD">
            <w:pPr>
              <w:tabs>
                <w:tab w:val="left" w:pos="450"/>
              </w:tabs>
              <w:jc w:val="center"/>
              <w:rPr>
                <w:rFonts w:ascii="Times New Roman" w:hAnsi="Times New Roman" w:cs="Times New Roman"/>
                <w:b/>
                <w:sz w:val="24"/>
                <w:szCs w:val="24"/>
              </w:rPr>
            </w:pPr>
            <w:proofErr w:type="spellStart"/>
            <w:r w:rsidRPr="008144DD">
              <w:rPr>
                <w:rFonts w:ascii="Times New Roman" w:hAnsi="Times New Roman" w:cs="Times New Roman"/>
                <w:b/>
                <w:sz w:val="24"/>
                <w:szCs w:val="24"/>
              </w:rPr>
              <w:t>Критерии</w:t>
            </w:r>
            <w:proofErr w:type="spellEnd"/>
          </w:p>
        </w:tc>
        <w:tc>
          <w:tcPr>
            <w:tcW w:w="9952"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rsidR="008144DD" w:rsidRPr="008144DD" w:rsidRDefault="008144DD" w:rsidP="008144DD">
            <w:pPr>
              <w:tabs>
                <w:tab w:val="left" w:pos="450"/>
              </w:tabs>
              <w:jc w:val="center"/>
              <w:rPr>
                <w:rFonts w:ascii="Times New Roman" w:hAnsi="Times New Roman" w:cs="Times New Roman"/>
                <w:b/>
                <w:sz w:val="24"/>
                <w:szCs w:val="24"/>
              </w:rPr>
            </w:pPr>
            <w:proofErr w:type="spellStart"/>
            <w:r w:rsidRPr="008144DD">
              <w:rPr>
                <w:rFonts w:ascii="Times New Roman" w:hAnsi="Times New Roman" w:cs="Times New Roman"/>
                <w:b/>
                <w:sz w:val="24"/>
                <w:szCs w:val="24"/>
              </w:rPr>
              <w:t>Описание</w:t>
            </w:r>
            <w:proofErr w:type="spellEnd"/>
          </w:p>
        </w:tc>
      </w:tr>
      <w:tr w:rsidR="008144DD" w:rsidRPr="00BD0A1C" w:rsidTr="008144DD">
        <w:trPr>
          <w:trHeight w:val="409"/>
        </w:trPr>
        <w:tc>
          <w:tcPr>
            <w:tcW w:w="69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44DD" w:rsidRPr="008144DD" w:rsidRDefault="008144DD" w:rsidP="008144DD">
            <w:pPr>
              <w:jc w:val="center"/>
              <w:rPr>
                <w:rFonts w:ascii="Times New Roman" w:hAnsi="Times New Roman" w:cs="Times New Roman"/>
                <w:b/>
                <w:sz w:val="20"/>
                <w:szCs w:val="20"/>
              </w:rPr>
            </w:pPr>
            <w:r w:rsidRPr="008144DD">
              <w:rPr>
                <w:rFonts w:ascii="Times New Roman" w:hAnsi="Times New Roman" w:cs="Times New Roman"/>
                <w:b/>
                <w:sz w:val="20"/>
                <w:szCs w:val="20"/>
              </w:rPr>
              <w:t>1</w:t>
            </w:r>
          </w:p>
        </w:tc>
        <w:tc>
          <w:tcPr>
            <w:tcW w:w="452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144DD" w:rsidRPr="008144DD" w:rsidRDefault="008144DD" w:rsidP="008144DD">
            <w:pPr>
              <w:tabs>
                <w:tab w:val="left" w:pos="450"/>
              </w:tabs>
              <w:jc w:val="center"/>
              <w:rPr>
                <w:rFonts w:ascii="Times New Roman" w:hAnsi="Times New Roman" w:cs="Times New Roman"/>
                <w:b/>
                <w:sz w:val="20"/>
                <w:szCs w:val="20"/>
                <w:lang w:val="ru-RU"/>
              </w:rPr>
            </w:pPr>
            <w:r w:rsidRPr="008144DD">
              <w:rPr>
                <w:rFonts w:ascii="Times New Roman" w:hAnsi="Times New Roman" w:cs="Times New Roman"/>
                <w:b/>
                <w:sz w:val="20"/>
                <w:szCs w:val="20"/>
                <w:lang w:val="ru-RU"/>
              </w:rPr>
              <w:t>Наименование медицинской техники</w:t>
            </w:r>
          </w:p>
          <w:p w:rsidR="008144DD" w:rsidRPr="008144DD" w:rsidRDefault="008144DD" w:rsidP="008144DD">
            <w:pPr>
              <w:tabs>
                <w:tab w:val="left" w:pos="450"/>
              </w:tabs>
              <w:jc w:val="center"/>
              <w:rPr>
                <w:rFonts w:ascii="Times New Roman" w:hAnsi="Times New Roman" w:cs="Times New Roman"/>
                <w:b/>
                <w:sz w:val="20"/>
                <w:szCs w:val="20"/>
                <w:lang w:val="ru-RU"/>
              </w:rPr>
            </w:pPr>
            <w:r w:rsidRPr="008144DD">
              <w:rPr>
                <w:rFonts w:ascii="Times New Roman" w:hAnsi="Times New Roman" w:cs="Times New Roman"/>
                <w:b/>
                <w:sz w:val="20"/>
                <w:szCs w:val="20"/>
                <w:lang w:val="ru-RU"/>
              </w:rPr>
              <w:t>(в соответствии с государственным реестром медицинских изделий с указанием модели, наименования производителя, страны)</w:t>
            </w:r>
          </w:p>
        </w:tc>
        <w:tc>
          <w:tcPr>
            <w:tcW w:w="9952"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rsidR="008144DD" w:rsidRPr="008144DD" w:rsidRDefault="008144DD" w:rsidP="008144DD">
            <w:pPr>
              <w:tabs>
                <w:tab w:val="left" w:pos="450"/>
              </w:tabs>
              <w:jc w:val="center"/>
              <w:rPr>
                <w:rFonts w:ascii="Times New Roman" w:hAnsi="Times New Roman" w:cs="Times New Roman"/>
                <w:b/>
                <w:sz w:val="20"/>
                <w:szCs w:val="20"/>
                <w:lang w:val="ru-RU"/>
              </w:rPr>
            </w:pPr>
            <w:r w:rsidRPr="008144DD">
              <w:rPr>
                <w:rFonts w:ascii="Times New Roman" w:hAnsi="Times New Roman"/>
                <w:b/>
                <w:bCs/>
                <w:sz w:val="20"/>
                <w:szCs w:val="20"/>
                <w:lang w:val="ru-RU"/>
              </w:rPr>
              <w:t>Аппарат УЗИ экспертного класса</w:t>
            </w:r>
            <w:r w:rsidRPr="008144DD">
              <w:rPr>
                <w:rFonts w:ascii="Times New Roman" w:hAnsi="Times New Roman" w:cs="Times New Roman"/>
                <w:b/>
                <w:sz w:val="20"/>
                <w:szCs w:val="20"/>
                <w:lang w:val="ru-RU"/>
              </w:rPr>
              <w:t xml:space="preserve"> </w:t>
            </w:r>
            <w:r>
              <w:rPr>
                <w:rFonts w:ascii="Times New Roman" w:hAnsi="Times New Roman" w:cs="Times New Roman"/>
                <w:b/>
                <w:sz w:val="20"/>
                <w:szCs w:val="20"/>
                <w:lang w:val="ru-RU"/>
              </w:rPr>
              <w:t>(</w:t>
            </w:r>
            <w:r w:rsidRPr="008144DD">
              <w:rPr>
                <w:rFonts w:ascii="Times New Roman" w:hAnsi="Times New Roman" w:cs="Times New Roman"/>
                <w:b/>
                <w:sz w:val="20"/>
                <w:szCs w:val="20"/>
                <w:lang w:val="ru-RU"/>
              </w:rPr>
              <w:t>Система диагностичес</w:t>
            </w:r>
            <w:r>
              <w:rPr>
                <w:rFonts w:ascii="Times New Roman" w:hAnsi="Times New Roman" w:cs="Times New Roman"/>
                <w:b/>
                <w:sz w:val="20"/>
                <w:szCs w:val="20"/>
                <w:lang w:val="ru-RU"/>
              </w:rPr>
              <w:t>кая ультразвуковая стационарная)</w:t>
            </w:r>
          </w:p>
          <w:p w:rsidR="008144DD" w:rsidRPr="008144DD" w:rsidRDefault="008144DD" w:rsidP="008144DD">
            <w:pPr>
              <w:tabs>
                <w:tab w:val="left" w:pos="450"/>
              </w:tabs>
              <w:jc w:val="center"/>
              <w:rPr>
                <w:rFonts w:ascii="Times New Roman" w:hAnsi="Times New Roman" w:cs="Times New Roman"/>
                <w:b/>
                <w:sz w:val="20"/>
                <w:szCs w:val="20"/>
                <w:lang w:val="ru-RU"/>
              </w:rPr>
            </w:pPr>
          </w:p>
          <w:p w:rsidR="008144DD" w:rsidRPr="008144DD" w:rsidRDefault="008144DD" w:rsidP="008144DD">
            <w:pPr>
              <w:tabs>
                <w:tab w:val="left" w:pos="450"/>
              </w:tabs>
              <w:jc w:val="center"/>
              <w:rPr>
                <w:rFonts w:ascii="Times New Roman" w:hAnsi="Times New Roman" w:cs="Times New Roman"/>
                <w:b/>
                <w:sz w:val="20"/>
                <w:szCs w:val="20"/>
                <w:lang w:val="ru-RU"/>
              </w:rPr>
            </w:pPr>
          </w:p>
          <w:p w:rsidR="008144DD" w:rsidRPr="008144DD" w:rsidRDefault="008144DD" w:rsidP="008144DD">
            <w:pPr>
              <w:tabs>
                <w:tab w:val="left" w:pos="450"/>
              </w:tabs>
              <w:jc w:val="center"/>
              <w:rPr>
                <w:rFonts w:ascii="Times New Roman" w:hAnsi="Times New Roman" w:cs="Times New Roman"/>
                <w:b/>
                <w:sz w:val="20"/>
                <w:szCs w:val="20"/>
                <w:lang w:val="ru-RU"/>
              </w:rPr>
            </w:pPr>
            <w:r w:rsidRPr="008144DD">
              <w:rPr>
                <w:rFonts w:ascii="Times New Roman" w:hAnsi="Times New Roman" w:cs="Times New Roman"/>
                <w:b/>
                <w:sz w:val="20"/>
                <w:szCs w:val="20"/>
                <w:lang w:val="ru-RU"/>
              </w:rPr>
              <w:t xml:space="preserve"> </w:t>
            </w:r>
          </w:p>
        </w:tc>
      </w:tr>
      <w:tr w:rsidR="008144DD" w:rsidRPr="00BD0A1C" w:rsidTr="008144DD">
        <w:trPr>
          <w:trHeight w:val="1832"/>
        </w:trPr>
        <w:tc>
          <w:tcPr>
            <w:tcW w:w="692" w:type="dxa"/>
            <w:vMerge w:val="restart"/>
            <w:tcBorders>
              <w:left w:val="single" w:sz="4" w:space="0" w:color="auto"/>
              <w:right w:val="single" w:sz="4" w:space="0" w:color="auto"/>
            </w:tcBorders>
            <w:vAlign w:val="center"/>
            <w:hideMark/>
          </w:tcPr>
          <w:p w:rsidR="008144DD" w:rsidRPr="008144DD" w:rsidRDefault="008144DD" w:rsidP="008144DD">
            <w:pPr>
              <w:jc w:val="center"/>
              <w:rPr>
                <w:rFonts w:ascii="Times New Roman" w:hAnsi="Times New Roman" w:cs="Times New Roman"/>
                <w:b/>
                <w:sz w:val="20"/>
                <w:szCs w:val="20"/>
              </w:rPr>
            </w:pPr>
            <w:r w:rsidRPr="008144DD">
              <w:rPr>
                <w:rFonts w:ascii="Times New Roman" w:hAnsi="Times New Roman" w:cs="Times New Roman"/>
                <w:b/>
                <w:sz w:val="20"/>
                <w:szCs w:val="20"/>
              </w:rPr>
              <w:t>2</w:t>
            </w: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jc w:val="center"/>
              <w:rPr>
                <w:rFonts w:ascii="Times New Roman" w:hAnsi="Times New Roman" w:cs="Times New Roman"/>
                <w:b/>
                <w:sz w:val="20"/>
                <w:szCs w:val="20"/>
              </w:rPr>
            </w:pPr>
          </w:p>
          <w:p w:rsidR="008144DD" w:rsidRPr="008144DD" w:rsidRDefault="008144DD" w:rsidP="008144DD">
            <w:pPr>
              <w:rPr>
                <w:rFonts w:ascii="Times New Roman" w:hAnsi="Times New Roman" w:cs="Times New Roman"/>
                <w:b/>
                <w:sz w:val="20"/>
                <w:szCs w:val="20"/>
              </w:rPr>
            </w:pPr>
          </w:p>
        </w:tc>
        <w:tc>
          <w:tcPr>
            <w:tcW w:w="4524" w:type="dxa"/>
            <w:vMerge w:val="restart"/>
            <w:tcBorders>
              <w:left w:val="single" w:sz="4" w:space="0" w:color="auto"/>
              <w:right w:val="single" w:sz="4" w:space="0" w:color="auto"/>
            </w:tcBorders>
            <w:hideMark/>
          </w:tcPr>
          <w:p w:rsidR="008144DD" w:rsidRPr="008144DD" w:rsidRDefault="008144DD" w:rsidP="008144DD">
            <w:pPr>
              <w:rPr>
                <w:rFonts w:ascii="Times New Roman" w:hAnsi="Times New Roman" w:cs="Times New Roman"/>
                <w:b/>
                <w:sz w:val="20"/>
                <w:szCs w:val="20"/>
              </w:rPr>
            </w:pPr>
            <w:proofErr w:type="spellStart"/>
            <w:r w:rsidRPr="008144DD">
              <w:rPr>
                <w:rFonts w:ascii="Times New Roman" w:hAnsi="Times New Roman" w:cs="Times New Roman"/>
                <w:b/>
                <w:sz w:val="20"/>
                <w:szCs w:val="20"/>
              </w:rPr>
              <w:lastRenderedPageBreak/>
              <w:t>Требования</w:t>
            </w:r>
            <w:proofErr w:type="spellEnd"/>
            <w:r w:rsidRPr="008144DD">
              <w:rPr>
                <w:rFonts w:ascii="Times New Roman" w:hAnsi="Times New Roman" w:cs="Times New Roman"/>
                <w:b/>
                <w:sz w:val="20"/>
                <w:szCs w:val="20"/>
              </w:rPr>
              <w:t xml:space="preserve"> к </w:t>
            </w:r>
            <w:proofErr w:type="spellStart"/>
            <w:r w:rsidRPr="008144DD">
              <w:rPr>
                <w:rFonts w:ascii="Times New Roman" w:hAnsi="Times New Roman" w:cs="Times New Roman"/>
                <w:b/>
                <w:sz w:val="20"/>
                <w:szCs w:val="20"/>
              </w:rPr>
              <w:t>комплектации</w:t>
            </w:r>
            <w:proofErr w:type="spellEnd"/>
          </w:p>
          <w:p w:rsidR="008144DD" w:rsidRPr="008144DD" w:rsidRDefault="008144DD" w:rsidP="008144DD">
            <w:pPr>
              <w:rPr>
                <w:rFonts w:ascii="Times New Roman" w:hAnsi="Times New Roman" w:cs="Times New Roman"/>
                <w:b/>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8144DD" w:rsidRPr="008144DD" w:rsidRDefault="008144DD" w:rsidP="008144DD">
            <w:pPr>
              <w:jc w:val="center"/>
              <w:rPr>
                <w:rFonts w:ascii="Times New Roman" w:hAnsi="Times New Roman" w:cs="Times New Roman"/>
                <w:i/>
                <w:sz w:val="24"/>
                <w:szCs w:val="24"/>
              </w:rPr>
            </w:pPr>
            <w:r w:rsidRPr="008144DD">
              <w:rPr>
                <w:rFonts w:ascii="Times New Roman" w:hAnsi="Times New Roman" w:cs="Times New Roman"/>
                <w:i/>
                <w:sz w:val="24"/>
                <w:szCs w:val="24"/>
              </w:rPr>
              <w:t>№</w:t>
            </w:r>
          </w:p>
          <w:p w:rsidR="008144DD" w:rsidRPr="008144DD" w:rsidRDefault="008144DD" w:rsidP="008144DD">
            <w:pPr>
              <w:jc w:val="center"/>
              <w:rPr>
                <w:rFonts w:ascii="Times New Roman" w:hAnsi="Times New Roman" w:cs="Times New Roman"/>
                <w:i/>
                <w:sz w:val="24"/>
                <w:szCs w:val="24"/>
              </w:rPr>
            </w:pPr>
            <w:r w:rsidRPr="008144DD">
              <w:rPr>
                <w:rFonts w:ascii="Times New Roman" w:hAnsi="Times New Roman" w:cs="Times New Roman"/>
                <w:i/>
                <w:sz w:val="24"/>
                <w:szCs w:val="24"/>
              </w:rPr>
              <w:t>п/п</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8144DD" w:rsidRPr="008144DD" w:rsidRDefault="008144DD" w:rsidP="008144DD">
            <w:pPr>
              <w:jc w:val="center"/>
              <w:rPr>
                <w:rFonts w:ascii="Times New Roman" w:hAnsi="Times New Roman" w:cs="Times New Roman"/>
                <w:i/>
                <w:sz w:val="24"/>
                <w:szCs w:val="24"/>
                <w:lang w:val="ru-RU"/>
              </w:rPr>
            </w:pPr>
            <w:r w:rsidRPr="008144DD">
              <w:rPr>
                <w:rFonts w:ascii="Times New Roman" w:hAnsi="Times New Roman" w:cs="Times New Roman"/>
                <w:i/>
                <w:sz w:val="24"/>
                <w:szCs w:val="24"/>
                <w:lang w:val="ru-RU"/>
              </w:rPr>
              <w:t xml:space="preserve">Наименование </w:t>
            </w:r>
            <w:proofErr w:type="gramStart"/>
            <w:r w:rsidRPr="008144DD">
              <w:rPr>
                <w:rFonts w:ascii="Times New Roman" w:hAnsi="Times New Roman" w:cs="Times New Roman"/>
                <w:i/>
                <w:sz w:val="24"/>
                <w:szCs w:val="24"/>
                <w:lang w:val="ru-RU"/>
              </w:rPr>
              <w:t>комплектующего</w:t>
            </w:r>
            <w:proofErr w:type="gramEnd"/>
            <w:r w:rsidRPr="008144DD">
              <w:rPr>
                <w:rFonts w:ascii="Times New Roman" w:hAnsi="Times New Roman" w:cs="Times New Roman"/>
                <w:i/>
                <w:sz w:val="24"/>
                <w:szCs w:val="24"/>
                <w:lang w:val="ru-RU"/>
              </w:rPr>
              <w:t xml:space="preserve"> к МТ (в соответствии с государственным реестром МТ)</w:t>
            </w:r>
          </w:p>
        </w:tc>
        <w:tc>
          <w:tcPr>
            <w:tcW w:w="5658" w:type="dxa"/>
            <w:gridSpan w:val="3"/>
            <w:tcBorders>
              <w:top w:val="single" w:sz="4" w:space="0" w:color="auto"/>
              <w:left w:val="single" w:sz="4" w:space="0" w:color="auto"/>
              <w:bottom w:val="single" w:sz="4" w:space="0" w:color="auto"/>
              <w:right w:val="single" w:sz="4" w:space="0" w:color="auto"/>
            </w:tcBorders>
            <w:vAlign w:val="center"/>
            <w:hideMark/>
          </w:tcPr>
          <w:p w:rsidR="008144DD" w:rsidRPr="008144DD" w:rsidRDefault="008144DD" w:rsidP="008144DD">
            <w:pPr>
              <w:jc w:val="center"/>
              <w:rPr>
                <w:rFonts w:ascii="Times New Roman" w:hAnsi="Times New Roman" w:cs="Times New Roman"/>
                <w:i/>
                <w:sz w:val="24"/>
                <w:szCs w:val="24"/>
                <w:lang w:val="ru-RU"/>
              </w:rPr>
            </w:pPr>
            <w:r w:rsidRPr="008144DD">
              <w:rPr>
                <w:rFonts w:ascii="Times New Roman" w:hAnsi="Times New Roman" w:cs="Times New Roman"/>
                <w:i/>
                <w:sz w:val="24"/>
                <w:szCs w:val="24"/>
                <w:lang w:val="ru-RU"/>
              </w:rPr>
              <w:t xml:space="preserve">Техническая характеристика </w:t>
            </w:r>
            <w:proofErr w:type="gramStart"/>
            <w:r w:rsidRPr="008144DD">
              <w:rPr>
                <w:rFonts w:ascii="Times New Roman" w:hAnsi="Times New Roman" w:cs="Times New Roman"/>
                <w:i/>
                <w:sz w:val="24"/>
                <w:szCs w:val="24"/>
                <w:lang w:val="ru-RU"/>
              </w:rPr>
              <w:t>комплектующего</w:t>
            </w:r>
            <w:proofErr w:type="gramEnd"/>
            <w:r w:rsidRPr="008144DD">
              <w:rPr>
                <w:rFonts w:ascii="Times New Roman" w:hAnsi="Times New Roman" w:cs="Times New Roman"/>
                <w:i/>
                <w:sz w:val="24"/>
                <w:szCs w:val="24"/>
                <w:lang w:val="ru-RU"/>
              </w:rPr>
              <w:t xml:space="preserve"> к МТ</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rsidR="008144DD" w:rsidRPr="008144DD" w:rsidRDefault="008144DD" w:rsidP="008144DD">
            <w:pPr>
              <w:jc w:val="center"/>
              <w:rPr>
                <w:rFonts w:ascii="Times New Roman" w:hAnsi="Times New Roman" w:cs="Times New Roman"/>
                <w:i/>
                <w:sz w:val="24"/>
                <w:szCs w:val="24"/>
                <w:lang w:val="ru-RU"/>
              </w:rPr>
            </w:pPr>
            <w:r w:rsidRPr="008144DD">
              <w:rPr>
                <w:rFonts w:ascii="Times New Roman" w:hAnsi="Times New Roman" w:cs="Times New Roman"/>
                <w:i/>
                <w:sz w:val="24"/>
                <w:szCs w:val="24"/>
                <w:lang w:val="ru-RU"/>
              </w:rPr>
              <w:t>Требуемое количество</w:t>
            </w:r>
          </w:p>
          <w:p w:rsidR="008144DD" w:rsidRPr="008144DD" w:rsidRDefault="008144DD" w:rsidP="008144DD">
            <w:pPr>
              <w:jc w:val="center"/>
              <w:rPr>
                <w:rFonts w:ascii="Times New Roman" w:hAnsi="Times New Roman" w:cs="Times New Roman"/>
                <w:i/>
                <w:sz w:val="24"/>
                <w:szCs w:val="24"/>
                <w:lang w:val="ru-RU"/>
              </w:rPr>
            </w:pPr>
            <w:r w:rsidRPr="008144DD">
              <w:rPr>
                <w:rFonts w:ascii="Times New Roman" w:hAnsi="Times New Roman" w:cs="Times New Roman"/>
                <w:i/>
                <w:sz w:val="24"/>
                <w:szCs w:val="24"/>
                <w:lang w:val="ru-RU"/>
              </w:rPr>
              <w:t>(с указанием единицы измерения)</w:t>
            </w:r>
          </w:p>
        </w:tc>
      </w:tr>
      <w:tr w:rsidR="008144DD" w:rsidRPr="00297312" w:rsidTr="008144DD">
        <w:trPr>
          <w:trHeight w:val="141"/>
        </w:trPr>
        <w:tc>
          <w:tcPr>
            <w:tcW w:w="692" w:type="dxa"/>
            <w:vMerge/>
            <w:tcBorders>
              <w:left w:val="single" w:sz="4" w:space="0" w:color="auto"/>
              <w:right w:val="single" w:sz="4" w:space="0" w:color="auto"/>
            </w:tcBorders>
            <w:vAlign w:val="center"/>
            <w:hideMark/>
          </w:tcPr>
          <w:p w:rsidR="008144DD" w:rsidRPr="008144DD" w:rsidRDefault="008144DD" w:rsidP="008144DD">
            <w:pPr>
              <w:jc w:val="center"/>
              <w:rPr>
                <w:rFonts w:ascii="Times New Roman" w:hAnsi="Times New Roman" w:cs="Times New Roman"/>
                <w:b/>
                <w:sz w:val="20"/>
                <w:szCs w:val="20"/>
                <w:lang w:val="ru-RU"/>
              </w:rPr>
            </w:pPr>
          </w:p>
        </w:tc>
        <w:tc>
          <w:tcPr>
            <w:tcW w:w="4524" w:type="dxa"/>
            <w:vMerge/>
            <w:tcBorders>
              <w:left w:val="single" w:sz="4" w:space="0" w:color="auto"/>
              <w:right w:val="single" w:sz="4" w:space="0" w:color="auto"/>
            </w:tcBorders>
            <w:vAlign w:val="center"/>
            <w:hideMark/>
          </w:tcPr>
          <w:p w:rsidR="008144DD" w:rsidRPr="008144DD" w:rsidRDefault="008144DD" w:rsidP="008144DD">
            <w:pPr>
              <w:rPr>
                <w:rFonts w:ascii="Times New Roman" w:hAnsi="Times New Roman" w:cs="Times New Roman"/>
                <w:b/>
                <w:sz w:val="20"/>
                <w:szCs w:val="20"/>
                <w:lang w:val="ru-RU"/>
              </w:rPr>
            </w:pPr>
          </w:p>
        </w:tc>
        <w:tc>
          <w:tcPr>
            <w:tcW w:w="9952" w:type="dxa"/>
            <w:gridSpan w:val="10"/>
            <w:tcBorders>
              <w:top w:val="single" w:sz="4" w:space="0" w:color="auto"/>
              <w:left w:val="single" w:sz="4" w:space="0" w:color="auto"/>
              <w:bottom w:val="single" w:sz="4" w:space="0" w:color="auto"/>
              <w:right w:val="single" w:sz="4" w:space="0" w:color="auto"/>
            </w:tcBorders>
            <w:hideMark/>
          </w:tcPr>
          <w:p w:rsidR="008144DD" w:rsidRPr="008144DD" w:rsidRDefault="008144DD" w:rsidP="008144DD">
            <w:pPr>
              <w:rPr>
                <w:rFonts w:ascii="Times New Roman" w:hAnsi="Times New Roman" w:cs="Times New Roman"/>
                <w:i/>
                <w:sz w:val="20"/>
                <w:szCs w:val="20"/>
              </w:rPr>
            </w:pPr>
            <w:proofErr w:type="spellStart"/>
            <w:r w:rsidRPr="008144DD">
              <w:rPr>
                <w:rFonts w:ascii="Times New Roman" w:hAnsi="Times New Roman" w:cs="Times New Roman"/>
                <w:i/>
                <w:sz w:val="20"/>
                <w:szCs w:val="20"/>
              </w:rPr>
              <w:t>Основные</w:t>
            </w:r>
            <w:proofErr w:type="spellEnd"/>
            <w:r w:rsidRPr="008144DD">
              <w:rPr>
                <w:rFonts w:ascii="Times New Roman" w:hAnsi="Times New Roman" w:cs="Times New Roman"/>
                <w:i/>
                <w:sz w:val="20"/>
                <w:szCs w:val="20"/>
              </w:rPr>
              <w:t xml:space="preserve"> </w:t>
            </w:r>
            <w:proofErr w:type="spellStart"/>
            <w:r w:rsidRPr="008144DD">
              <w:rPr>
                <w:rFonts w:ascii="Times New Roman" w:hAnsi="Times New Roman" w:cs="Times New Roman"/>
                <w:i/>
                <w:sz w:val="20"/>
                <w:szCs w:val="20"/>
              </w:rPr>
              <w:t>комплектующие</w:t>
            </w:r>
            <w:proofErr w:type="spellEnd"/>
            <w:r w:rsidRPr="008144DD">
              <w:rPr>
                <w:rFonts w:ascii="Times New Roman" w:hAnsi="Times New Roman" w:cs="Times New Roman"/>
                <w:i/>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1" w:type="dxa"/>
            <w:tcBorders>
              <w:top w:val="single" w:sz="4" w:space="0" w:color="auto"/>
              <w:left w:val="single" w:sz="4" w:space="0" w:color="auto"/>
              <w:bottom w:val="single" w:sz="4" w:space="0" w:color="auto"/>
              <w:right w:val="single" w:sz="4" w:space="0" w:color="auto"/>
            </w:tcBorders>
          </w:tcPr>
          <w:p w:rsidR="008144DD" w:rsidRPr="008144DD" w:rsidRDefault="008144DD" w:rsidP="008144DD">
            <w:pPr>
              <w:jc w:val="center"/>
              <w:rPr>
                <w:rFonts w:ascii="Times New Roman" w:hAnsi="Times New Roman" w:cs="Times New Roman"/>
                <w:sz w:val="20"/>
                <w:szCs w:val="20"/>
              </w:rPr>
            </w:pPr>
            <w:r w:rsidRPr="008144DD">
              <w:rPr>
                <w:rFonts w:ascii="Times New Roman" w:hAnsi="Times New Roman" w:cs="Times New Roman"/>
                <w:sz w:val="20"/>
                <w:szCs w:val="20"/>
              </w:rPr>
              <w:t>1.</w:t>
            </w:r>
          </w:p>
        </w:tc>
        <w:tc>
          <w:tcPr>
            <w:tcW w:w="2553"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autoSpaceDE w:val="0"/>
              <w:autoSpaceDN w:val="0"/>
              <w:adjustRightInd w:val="0"/>
              <w:rPr>
                <w:rFonts w:ascii="Times New Roman" w:hAnsi="Times New Roman" w:cs="Times New Roman"/>
                <w:sz w:val="20"/>
                <w:szCs w:val="20"/>
              </w:rPr>
            </w:pPr>
            <w:proofErr w:type="spellStart"/>
            <w:r w:rsidRPr="008144DD">
              <w:rPr>
                <w:rFonts w:ascii="Times New Roman" w:hAnsi="Times New Roman" w:cs="Times New Roman"/>
                <w:sz w:val="20"/>
                <w:szCs w:val="20"/>
              </w:rPr>
              <w:t>Консоль</w:t>
            </w:r>
            <w:proofErr w:type="spellEnd"/>
          </w:p>
        </w:tc>
        <w:tc>
          <w:tcPr>
            <w:tcW w:w="5658"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Физические свойства</w:t>
            </w:r>
          </w:p>
          <w:p w:rsidR="008144DD" w:rsidRPr="008144DD" w:rsidRDefault="008144DD" w:rsidP="008144DD">
            <w:pPr>
              <w:pStyle w:val="a4"/>
              <w:jc w:val="both"/>
              <w:rPr>
                <w:rFonts w:ascii="Times New Roman" w:hAnsi="Times New Roman" w:cs="Times New Roman"/>
                <w:sz w:val="20"/>
                <w:szCs w:val="20"/>
                <w:lang w:val="ru-RU"/>
              </w:rPr>
            </w:pPr>
            <w:proofErr w:type="gramStart"/>
            <w:r w:rsidRPr="008144DD">
              <w:rPr>
                <w:rFonts w:ascii="Times New Roman" w:hAnsi="Times New Roman" w:cs="Times New Roman"/>
                <w:sz w:val="20"/>
                <w:szCs w:val="20"/>
                <w:lang w:val="ru-RU"/>
              </w:rPr>
              <w:t>Высота</w:t>
            </w:r>
            <w:proofErr w:type="gramEnd"/>
            <w:r w:rsidRPr="008144DD">
              <w:rPr>
                <w:rFonts w:ascii="Times New Roman" w:hAnsi="Times New Roman" w:cs="Times New Roman"/>
                <w:sz w:val="20"/>
                <w:szCs w:val="20"/>
                <w:lang w:val="ru-RU"/>
              </w:rPr>
              <w:t xml:space="preserve"> регулируемая не уже 1335 - 1710 мм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Ширина не более 530 мм.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Глубина не более 750 мм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Вес не более 79,8 кг (без </w:t>
            </w:r>
            <w:proofErr w:type="spellStart"/>
            <w:r w:rsidRPr="008144DD">
              <w:rPr>
                <w:rFonts w:ascii="Times New Roman" w:hAnsi="Times New Roman" w:cs="Times New Roman"/>
                <w:sz w:val="20"/>
                <w:szCs w:val="20"/>
                <w:lang w:val="ru-RU"/>
              </w:rPr>
              <w:t>аксесуаров</w:t>
            </w:r>
            <w:proofErr w:type="spellEnd"/>
            <w:r w:rsidRPr="008144DD">
              <w:rPr>
                <w:rFonts w:ascii="Times New Roman" w:hAnsi="Times New Roman" w:cs="Times New Roman"/>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Регулировка панели управление по высоте не менее 180 мм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Регулировка панели управления по горизонтали не уже +/- 30°</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Характеристики консоли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Не менее 4 </w:t>
            </w:r>
            <w:proofErr w:type="gramStart"/>
            <w:r w:rsidRPr="008144DD">
              <w:rPr>
                <w:rFonts w:ascii="Times New Roman" w:hAnsi="Times New Roman" w:cs="Times New Roman"/>
                <w:sz w:val="20"/>
                <w:szCs w:val="20"/>
                <w:lang w:val="ru-RU"/>
              </w:rPr>
              <w:t>активных</w:t>
            </w:r>
            <w:proofErr w:type="gramEnd"/>
            <w:r w:rsidRPr="008144DD">
              <w:rPr>
                <w:rFonts w:ascii="Times New Roman" w:hAnsi="Times New Roman" w:cs="Times New Roman"/>
                <w:sz w:val="20"/>
                <w:szCs w:val="20"/>
                <w:lang w:val="ru-RU"/>
              </w:rPr>
              <w:t xml:space="preserve"> порта (не включая порт для карандашного датчика)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Не менее 4 </w:t>
            </w:r>
            <w:proofErr w:type="gramStart"/>
            <w:r w:rsidRPr="008144DD">
              <w:rPr>
                <w:rFonts w:ascii="Times New Roman" w:hAnsi="Times New Roman" w:cs="Times New Roman"/>
                <w:sz w:val="20"/>
                <w:szCs w:val="20"/>
                <w:lang w:val="ru-RU"/>
              </w:rPr>
              <w:t>поворотных</w:t>
            </w:r>
            <w:proofErr w:type="gramEnd"/>
            <w:r w:rsidRPr="008144DD">
              <w:rPr>
                <w:rFonts w:ascii="Times New Roman" w:hAnsi="Times New Roman" w:cs="Times New Roman"/>
                <w:sz w:val="20"/>
                <w:szCs w:val="20"/>
                <w:lang w:val="ru-RU"/>
              </w:rPr>
              <w:t xml:space="preserve"> колеса с тормозами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Эргономичная панель управления (лево-право</w:t>
            </w:r>
            <w:proofErr w:type="gramStart"/>
            <w:r w:rsidRPr="008144DD">
              <w:rPr>
                <w:rFonts w:ascii="Times New Roman" w:hAnsi="Times New Roman" w:cs="Times New Roman"/>
                <w:sz w:val="20"/>
                <w:szCs w:val="20"/>
                <w:lang w:val="ru-RU"/>
              </w:rPr>
              <w:t xml:space="preserve"> ,</w:t>
            </w:r>
            <w:proofErr w:type="gramEnd"/>
            <w:r w:rsidRPr="008144DD">
              <w:rPr>
                <w:rFonts w:ascii="Times New Roman" w:hAnsi="Times New Roman" w:cs="Times New Roman"/>
                <w:sz w:val="20"/>
                <w:szCs w:val="20"/>
                <w:lang w:val="ru-RU"/>
              </w:rPr>
              <w:t>вверх-вниз)</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сенсорного экрана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Не менее 10,1'' ЖК цветной монитор </w:t>
            </w:r>
            <w:proofErr w:type="gramStart"/>
            <w:r w:rsidRPr="008144DD">
              <w:rPr>
                <w:rFonts w:ascii="Times New Roman" w:hAnsi="Times New Roman" w:cs="Times New Roman"/>
                <w:sz w:val="20"/>
                <w:szCs w:val="20"/>
                <w:lang w:val="ru-RU"/>
              </w:rPr>
              <w:t>с</w:t>
            </w:r>
            <w:proofErr w:type="gramEnd"/>
            <w:r w:rsidRPr="008144DD">
              <w:rPr>
                <w:rFonts w:ascii="Times New Roman" w:hAnsi="Times New Roman" w:cs="Times New Roman"/>
                <w:sz w:val="20"/>
                <w:szCs w:val="20"/>
                <w:lang w:val="ru-RU"/>
              </w:rPr>
              <w:t xml:space="preserve"> светодиодной </w:t>
            </w:r>
            <w:r w:rsidRPr="008144DD">
              <w:rPr>
                <w:rFonts w:ascii="Times New Roman" w:hAnsi="Times New Roman" w:cs="Times New Roman"/>
                <w:sz w:val="20"/>
                <w:szCs w:val="20"/>
                <w:lang w:val="ru-RU"/>
              </w:rPr>
              <w:lastRenderedPageBreak/>
              <w:t>подсветкой</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Разрешение не менее 1280х800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виртуальная алфавитно-цифровая клавиатура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Полная выдвижная алфавитно-цифровая </w:t>
            </w:r>
            <w:r w:rsidRPr="008144DD">
              <w:rPr>
                <w:rFonts w:ascii="Times New Roman" w:hAnsi="Times New Roman" w:cs="Times New Roman"/>
                <w:sz w:val="20"/>
                <w:szCs w:val="20"/>
              </w:rPr>
              <w:t>QWERTY</w:t>
            </w:r>
            <w:r w:rsidRPr="008144DD">
              <w:rPr>
                <w:rFonts w:ascii="Times New Roman" w:hAnsi="Times New Roman" w:cs="Times New Roman"/>
                <w:sz w:val="20"/>
                <w:szCs w:val="20"/>
                <w:lang w:val="ru-RU"/>
              </w:rPr>
              <w:t xml:space="preserve"> клавиатура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Светящиеся обозначения контрольной панели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Сенсорный экран (</w:t>
            </w:r>
            <w:r w:rsidRPr="008144DD">
              <w:rPr>
                <w:rFonts w:ascii="Times New Roman" w:hAnsi="Times New Roman" w:cs="Times New Roman"/>
                <w:sz w:val="20"/>
                <w:szCs w:val="20"/>
              </w:rPr>
              <w:t>Touch</w:t>
            </w:r>
            <w:r w:rsidRPr="008144DD">
              <w:rPr>
                <w:rFonts w:ascii="Times New Roman" w:hAnsi="Times New Roman" w:cs="Times New Roman"/>
                <w:sz w:val="20"/>
                <w:szCs w:val="20"/>
                <w:lang w:val="ru-RU"/>
              </w:rPr>
              <w:t xml:space="preserve"> </w:t>
            </w:r>
            <w:r w:rsidRPr="008144DD">
              <w:rPr>
                <w:rFonts w:ascii="Times New Roman" w:hAnsi="Times New Roman" w:cs="Times New Roman"/>
                <w:sz w:val="20"/>
                <w:szCs w:val="20"/>
              </w:rPr>
              <w:t>Screen</w:t>
            </w:r>
            <w:r w:rsidRPr="008144DD">
              <w:rPr>
                <w:rFonts w:ascii="Times New Roman" w:hAnsi="Times New Roman" w:cs="Times New Roman"/>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трекбол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Не менее 6 держателей датчиков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передней и задней ручки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Операционная система не ранее </w:t>
            </w:r>
            <w:r w:rsidRPr="008144DD">
              <w:rPr>
                <w:rFonts w:ascii="Times New Roman" w:hAnsi="Times New Roman" w:cs="Times New Roman"/>
                <w:sz w:val="20"/>
                <w:szCs w:val="20"/>
              </w:rPr>
              <w:t>Windows</w:t>
            </w:r>
            <w:r w:rsidRPr="008144DD">
              <w:rPr>
                <w:rFonts w:ascii="Times New Roman" w:hAnsi="Times New Roman" w:cs="Times New Roman"/>
                <w:sz w:val="20"/>
                <w:szCs w:val="20"/>
                <w:lang w:val="ru-RU"/>
              </w:rPr>
              <w:t xml:space="preserve"> 10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Возможность подключения ЭКГ модуля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Возможность подключения - подогрева геля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Жесткий диск </w:t>
            </w:r>
            <w:r w:rsidRPr="008144DD">
              <w:rPr>
                <w:rFonts w:ascii="Times New Roman" w:hAnsi="Times New Roman" w:cs="Times New Roman"/>
                <w:sz w:val="20"/>
                <w:szCs w:val="20"/>
              </w:rPr>
              <w:t>SSD</w:t>
            </w:r>
            <w:r w:rsidRPr="008144DD">
              <w:rPr>
                <w:rFonts w:ascii="Times New Roman" w:hAnsi="Times New Roman" w:cs="Times New Roman"/>
                <w:sz w:val="20"/>
                <w:szCs w:val="20"/>
                <w:lang w:val="ru-RU"/>
              </w:rPr>
              <w:t xml:space="preserve"> не менее 512</w:t>
            </w:r>
            <w:proofErr w:type="spellStart"/>
            <w:r w:rsidRPr="008144DD">
              <w:rPr>
                <w:rFonts w:ascii="Times New Roman" w:hAnsi="Times New Roman" w:cs="Times New Roman"/>
                <w:sz w:val="20"/>
                <w:szCs w:val="20"/>
              </w:rPr>
              <w:t>Gb</w:t>
            </w:r>
            <w:proofErr w:type="spellEnd"/>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встроенной батареи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Наличие </w:t>
            </w:r>
            <w:proofErr w:type="gramStart"/>
            <w:r w:rsidRPr="008144DD">
              <w:rPr>
                <w:rFonts w:ascii="Times New Roman" w:hAnsi="Times New Roman" w:cs="Times New Roman"/>
                <w:sz w:val="20"/>
                <w:szCs w:val="20"/>
                <w:lang w:val="ru-RU"/>
              </w:rPr>
              <w:t>тканевого</w:t>
            </w:r>
            <w:proofErr w:type="gramEnd"/>
            <w:r w:rsidRPr="008144DD">
              <w:rPr>
                <w:rFonts w:ascii="Times New Roman" w:hAnsi="Times New Roman" w:cs="Times New Roman"/>
                <w:sz w:val="20"/>
                <w:szCs w:val="20"/>
                <w:lang w:val="ru-RU"/>
              </w:rPr>
              <w:t xml:space="preserve"> </w:t>
            </w:r>
            <w:proofErr w:type="spellStart"/>
            <w:r w:rsidRPr="008144DD">
              <w:rPr>
                <w:rFonts w:ascii="Times New Roman" w:hAnsi="Times New Roman" w:cs="Times New Roman"/>
                <w:sz w:val="20"/>
                <w:szCs w:val="20"/>
                <w:lang w:val="ru-RU"/>
              </w:rPr>
              <w:t>допплера</w:t>
            </w:r>
            <w:proofErr w:type="spellEnd"/>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Характеристика монитора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Монитор не менее 21,5 дюймов </w:t>
            </w:r>
            <w:proofErr w:type="gramStart"/>
            <w:r w:rsidRPr="008144DD">
              <w:rPr>
                <w:rFonts w:ascii="Times New Roman" w:hAnsi="Times New Roman" w:cs="Times New Roman"/>
                <w:sz w:val="20"/>
                <w:szCs w:val="20"/>
                <w:lang w:val="ru-RU"/>
              </w:rPr>
              <w:t>с</w:t>
            </w:r>
            <w:proofErr w:type="gramEnd"/>
            <w:r w:rsidRPr="008144DD">
              <w:rPr>
                <w:rFonts w:ascii="Times New Roman" w:hAnsi="Times New Roman" w:cs="Times New Roman"/>
                <w:sz w:val="20"/>
                <w:szCs w:val="20"/>
                <w:lang w:val="ru-RU"/>
              </w:rPr>
              <w:t xml:space="preserve"> светодиодной подсветкой</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Разрешение не менее 1920х1080 (16:9)</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Количество цветов не менее 16,7 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регулировка яркости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Интерактивное динамическое программное меню</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Регулировка монитора по высоте не менее 180 мм</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Область применения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Брюшная полость</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Кардиология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Гинекология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Скелетно-мышечные исследования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Акушерство</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Педиатрия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Малые органы (щитовидная железа, молочная железа и </w:t>
            </w:r>
            <w:proofErr w:type="spellStart"/>
            <w:r w:rsidRPr="008144DD">
              <w:rPr>
                <w:rFonts w:ascii="Times New Roman" w:hAnsi="Times New Roman" w:cs="Times New Roman"/>
                <w:sz w:val="20"/>
                <w:szCs w:val="20"/>
                <w:lang w:val="ru-RU"/>
              </w:rPr>
              <w:t>тд</w:t>
            </w:r>
            <w:proofErr w:type="spellEnd"/>
            <w:r w:rsidRPr="008144DD">
              <w:rPr>
                <w:rFonts w:ascii="Times New Roman" w:hAnsi="Times New Roman" w:cs="Times New Roman"/>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ТКД</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Урология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Сосудистые исследования</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Системные характеристики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Гибридное цифровое формирование луча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Частотный диапазон не уже 1 - 18 </w:t>
            </w:r>
            <w:r w:rsidRPr="008144DD">
              <w:rPr>
                <w:rFonts w:ascii="Times New Roman" w:hAnsi="Times New Roman" w:cs="Times New Roman"/>
                <w:sz w:val="20"/>
                <w:szCs w:val="20"/>
              </w:rPr>
              <w:t>MHz</w:t>
            </w:r>
            <w:r w:rsidRPr="008144DD">
              <w:rPr>
                <w:rFonts w:ascii="Times New Roman" w:hAnsi="Times New Roman" w:cs="Times New Roman"/>
                <w:sz w:val="20"/>
                <w:szCs w:val="20"/>
                <w:lang w:val="ru-RU"/>
              </w:rPr>
              <w:t xml:space="preserve">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Максимальная глубина</w:t>
            </w:r>
            <w:bookmarkStart w:id="1" w:name="_GoBack"/>
            <w:bookmarkEnd w:id="1"/>
            <w:r w:rsidRPr="008144DD">
              <w:rPr>
                <w:rFonts w:ascii="Times New Roman" w:hAnsi="Times New Roman" w:cs="Times New Roman"/>
                <w:sz w:val="20"/>
                <w:szCs w:val="20"/>
                <w:lang w:val="ru-RU"/>
              </w:rPr>
              <w:t xml:space="preserve"> сканирования (в зависимости от датчика) не менее 38 см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Не менее 256 оттенков </w:t>
            </w:r>
            <w:proofErr w:type="gramStart"/>
            <w:r w:rsidRPr="008144DD">
              <w:rPr>
                <w:rFonts w:ascii="Times New Roman" w:hAnsi="Times New Roman" w:cs="Times New Roman"/>
                <w:sz w:val="20"/>
                <w:szCs w:val="20"/>
                <w:lang w:val="ru-RU"/>
              </w:rPr>
              <w:t>серого</w:t>
            </w:r>
            <w:proofErr w:type="gramEnd"/>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Количество фокусов не менее 4</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Многочастотная/широкополосная технология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Система внутреннего динамического диапазона не менее 256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Смешивание частоты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Максимальная частота кадров не менее 2000 </w:t>
            </w:r>
            <w:r w:rsidRPr="008144DD">
              <w:rPr>
                <w:rFonts w:ascii="Times New Roman" w:hAnsi="Times New Roman" w:cs="Times New Roman"/>
                <w:sz w:val="20"/>
                <w:szCs w:val="20"/>
              </w:rPr>
              <w:t>Hz</w:t>
            </w:r>
            <w:r w:rsidRPr="008144DD">
              <w:rPr>
                <w:rFonts w:ascii="Times New Roman" w:hAnsi="Times New Roman" w:cs="Times New Roman"/>
                <w:sz w:val="20"/>
                <w:szCs w:val="20"/>
                <w:lang w:val="ru-RU"/>
              </w:rPr>
              <w:t xml:space="preserve"> (в зависимости от датчика и режима)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lastRenderedPageBreak/>
              <w:t xml:space="preserve">Максимальная частота цветных кадров не менее 400 </w:t>
            </w:r>
            <w:r w:rsidRPr="008144DD">
              <w:rPr>
                <w:rFonts w:ascii="Times New Roman" w:hAnsi="Times New Roman" w:cs="Times New Roman"/>
                <w:sz w:val="20"/>
                <w:szCs w:val="20"/>
              </w:rPr>
              <w:t>Hz</w:t>
            </w:r>
            <w:r w:rsidRPr="008144DD">
              <w:rPr>
                <w:rFonts w:ascii="Times New Roman" w:hAnsi="Times New Roman" w:cs="Times New Roman"/>
                <w:sz w:val="20"/>
                <w:szCs w:val="20"/>
                <w:lang w:val="ru-RU"/>
              </w:rPr>
              <w:t xml:space="preserve"> (в зависимости от датчика и режима)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направления: право/лево, верх/низ</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Поворот изображения: 90, 180, 270 градусов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Резервное копирование/восстановление данных</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Доступные режимы сканирования</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2</w:t>
            </w:r>
            <w:r w:rsidRPr="008144DD">
              <w:rPr>
                <w:rFonts w:ascii="Times New Roman" w:hAnsi="Times New Roman" w:cs="Times New Roman"/>
                <w:b/>
                <w:sz w:val="20"/>
                <w:szCs w:val="20"/>
              </w:rPr>
              <w:t>D</w:t>
            </w:r>
            <w:r w:rsidRPr="008144DD">
              <w:rPr>
                <w:rFonts w:ascii="Times New Roman" w:hAnsi="Times New Roman" w:cs="Times New Roman"/>
                <w:b/>
                <w:sz w:val="20"/>
                <w:szCs w:val="20"/>
                <w:lang w:val="ru-RU"/>
              </w:rPr>
              <w:t xml:space="preserve"> – режим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Динамический диапазон максимально не менее 256</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цветовых карт не менее 11</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Воспроизведение </w:t>
            </w:r>
            <w:proofErr w:type="spellStart"/>
            <w:r w:rsidRPr="008144DD">
              <w:rPr>
                <w:rFonts w:ascii="Times New Roman" w:hAnsi="Times New Roman" w:cs="Times New Roman"/>
                <w:sz w:val="20"/>
                <w:szCs w:val="20"/>
                <w:lang w:val="ru-RU"/>
              </w:rPr>
              <w:t>кинопетли</w:t>
            </w:r>
            <w:proofErr w:type="spellEnd"/>
            <w:r w:rsidRPr="008144DD">
              <w:rPr>
                <w:rFonts w:ascii="Times New Roman" w:hAnsi="Times New Roman" w:cs="Times New Roman"/>
                <w:sz w:val="20"/>
                <w:szCs w:val="20"/>
                <w:lang w:val="ru-RU"/>
              </w:rPr>
              <w:t xml:space="preserve">: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Скорость воспроизведение </w:t>
            </w:r>
            <w:proofErr w:type="spellStart"/>
            <w:r w:rsidRPr="008144DD">
              <w:rPr>
                <w:rFonts w:ascii="Times New Roman" w:hAnsi="Times New Roman" w:cs="Times New Roman"/>
                <w:sz w:val="20"/>
                <w:szCs w:val="20"/>
                <w:lang w:val="ru-RU"/>
              </w:rPr>
              <w:t>кинопетли</w:t>
            </w:r>
            <w:proofErr w:type="spellEnd"/>
            <w:r w:rsidRPr="008144DD">
              <w:rPr>
                <w:rFonts w:ascii="Times New Roman" w:hAnsi="Times New Roman" w:cs="Times New Roman"/>
                <w:sz w:val="20"/>
                <w:szCs w:val="20"/>
                <w:lang w:val="ru-RU"/>
              </w:rPr>
              <w:t>: 6, 12, 25, 50, 100, 150, 200, 300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Максимальная глубина сканирования (в зависимости от датчика) не менее 38 см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Количество фокусов не менее 4</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направления: право/лево, верх/низ</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Смешивание частоты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регулировки частот</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Усиление: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серых карт не менее 12</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rPr>
              <w:t>Harmonic</w:t>
            </w:r>
            <w:r w:rsidRPr="008144DD">
              <w:rPr>
                <w:rFonts w:ascii="Times New Roman" w:hAnsi="Times New Roman" w:cs="Times New Roman"/>
                <w:sz w:val="20"/>
                <w:szCs w:val="20"/>
                <w:lang w:val="ru-RU"/>
              </w:rPr>
              <w:t xml:space="preserve">: </w:t>
            </w:r>
            <w:proofErr w:type="spellStart"/>
            <w:proofErr w:type="gram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w:t>
            </w:r>
            <w:proofErr w:type="gramEnd"/>
            <w:r w:rsidRPr="008144DD">
              <w:rPr>
                <w:rFonts w:ascii="Times New Roman" w:hAnsi="Times New Roman" w:cs="Times New Roman"/>
                <w:sz w:val="20"/>
                <w:szCs w:val="20"/>
                <w:lang w:val="ru-RU"/>
              </w:rPr>
              <w:t xml:space="preserve">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Размер изображения регулируемый не уже 70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Плотность линии: низкое, среднее, высокое</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Количество линий </w:t>
            </w:r>
            <w:r w:rsidRPr="008144DD">
              <w:rPr>
                <w:rFonts w:ascii="Times New Roman" w:hAnsi="Times New Roman" w:cs="Times New Roman"/>
                <w:sz w:val="20"/>
                <w:szCs w:val="20"/>
              </w:rPr>
              <w:t>TG</w:t>
            </w:r>
            <w:r w:rsidRPr="008144DD">
              <w:rPr>
                <w:rFonts w:ascii="Times New Roman" w:hAnsi="Times New Roman" w:cs="Times New Roman"/>
                <w:sz w:val="20"/>
                <w:szCs w:val="20"/>
                <w:lang w:val="ru-RU"/>
              </w:rPr>
              <w:t xml:space="preserve"> -  не менее 8</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Усреднение кадров до 9</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Мощность регулируемая не уже 2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Уровень отклонения: не уже 0 – 30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rPr>
              <w:t>Pulse</w:t>
            </w:r>
            <w:r w:rsidRPr="006A657B">
              <w:rPr>
                <w:rFonts w:ascii="Times New Roman" w:hAnsi="Times New Roman" w:cs="Times New Roman"/>
                <w:sz w:val="20"/>
                <w:szCs w:val="20"/>
              </w:rPr>
              <w:t xml:space="preserve"> </w:t>
            </w:r>
            <w:r w:rsidRPr="008144DD">
              <w:rPr>
                <w:rFonts w:ascii="Times New Roman" w:hAnsi="Times New Roman" w:cs="Times New Roman"/>
                <w:sz w:val="20"/>
                <w:szCs w:val="20"/>
              </w:rPr>
              <w:t>Inversion</w:t>
            </w:r>
            <w:r w:rsidRPr="006A657B">
              <w:rPr>
                <w:rFonts w:ascii="Times New Roman" w:hAnsi="Times New Roman" w:cs="Times New Roman"/>
                <w:sz w:val="20"/>
                <w:szCs w:val="20"/>
              </w:rPr>
              <w:t xml:space="preserve"> </w:t>
            </w:r>
            <w:r w:rsidRPr="008144DD">
              <w:rPr>
                <w:rFonts w:ascii="Times New Roman" w:hAnsi="Times New Roman" w:cs="Times New Roman"/>
                <w:sz w:val="20"/>
                <w:szCs w:val="20"/>
              </w:rPr>
              <w:t>Harmonic</w:t>
            </w:r>
            <w:r w:rsidRPr="006A657B">
              <w:rPr>
                <w:rFonts w:ascii="Times New Roman" w:hAnsi="Times New Roman" w:cs="Times New Roman"/>
                <w:sz w:val="20"/>
                <w:szCs w:val="20"/>
              </w:rPr>
              <w:t xml:space="preserve">: </w:t>
            </w:r>
            <w:proofErr w:type="spellStart"/>
            <w:proofErr w:type="gramStart"/>
            <w:r w:rsidRPr="008144DD">
              <w:rPr>
                <w:rFonts w:ascii="Times New Roman" w:hAnsi="Times New Roman" w:cs="Times New Roman"/>
                <w:sz w:val="20"/>
                <w:szCs w:val="20"/>
                <w:lang w:val="ru-RU"/>
              </w:rPr>
              <w:t>вкл</w:t>
            </w:r>
            <w:proofErr w:type="spellEnd"/>
            <w:r w:rsidRPr="006A657B">
              <w:rPr>
                <w:rFonts w:ascii="Times New Roman" w:hAnsi="Times New Roman" w:cs="Times New Roman"/>
                <w:sz w:val="20"/>
                <w:szCs w:val="20"/>
              </w:rPr>
              <w:t>.,</w:t>
            </w:r>
            <w:proofErr w:type="gramEnd"/>
            <w:r w:rsidRPr="006A657B">
              <w:rPr>
                <w:rFonts w:ascii="Times New Roman" w:hAnsi="Times New Roman" w:cs="Times New Roman"/>
                <w:sz w:val="20"/>
                <w:szCs w:val="20"/>
              </w:rPr>
              <w:t xml:space="preserve"> </w:t>
            </w:r>
            <w:proofErr w:type="spellStart"/>
            <w:r w:rsidRPr="008144DD">
              <w:rPr>
                <w:rFonts w:ascii="Times New Roman" w:hAnsi="Times New Roman" w:cs="Times New Roman"/>
                <w:sz w:val="20"/>
                <w:szCs w:val="20"/>
                <w:lang w:val="ru-RU"/>
              </w:rPr>
              <w:t>выкл</w:t>
            </w:r>
            <w:proofErr w:type="spellEnd"/>
            <w:r w:rsidRPr="006A657B">
              <w:rPr>
                <w:rFonts w:ascii="Times New Roman" w:hAnsi="Times New Roman" w:cs="Times New Roman"/>
                <w:sz w:val="20"/>
                <w:szCs w:val="20"/>
              </w:rPr>
              <w:t xml:space="preserve">. </w:t>
            </w:r>
            <w:r w:rsidRPr="008144DD">
              <w:rPr>
                <w:rFonts w:ascii="Times New Roman" w:hAnsi="Times New Roman" w:cs="Times New Roman"/>
                <w:sz w:val="20"/>
                <w:szCs w:val="20"/>
                <w:lang w:val="ru-RU"/>
              </w:rPr>
              <w:t>(в зависимости от датчика)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 Трапециевидного режима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Область сканирования: не уже 40 – 100%</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М - режим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Динамический диапазон максимально не менее 256</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Изменяемая скорость развертки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серых карт не менее 12</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цветовых карт не менее 11</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Формат дисплея: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Только М - режим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Верх/низ, лево/право</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Размер 50/50, 30/70, 70/30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Усиление М-режима: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мощности не уже 2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цветного М – режима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анатомического М - режима</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 xml:space="preserve">Режим цветного </w:t>
            </w:r>
            <w:proofErr w:type="spellStart"/>
            <w:r w:rsidRPr="008144DD">
              <w:rPr>
                <w:rFonts w:ascii="Times New Roman" w:hAnsi="Times New Roman" w:cs="Times New Roman"/>
                <w:b/>
                <w:sz w:val="20"/>
                <w:szCs w:val="20"/>
                <w:lang w:val="ru-RU"/>
              </w:rPr>
              <w:t>доплера</w:t>
            </w:r>
            <w:proofErr w:type="spellEnd"/>
            <w:r w:rsidRPr="008144DD">
              <w:rPr>
                <w:rFonts w:ascii="Times New Roman" w:hAnsi="Times New Roman" w:cs="Times New Roman"/>
                <w:b/>
                <w:sz w:val="20"/>
                <w:szCs w:val="20"/>
                <w:lang w:val="ru-RU"/>
              </w:rPr>
              <w:t xml:space="preserve"> (</w:t>
            </w:r>
            <w:r w:rsidRPr="008144DD">
              <w:rPr>
                <w:rFonts w:ascii="Times New Roman" w:hAnsi="Times New Roman" w:cs="Times New Roman"/>
                <w:b/>
                <w:sz w:val="20"/>
                <w:szCs w:val="20"/>
              </w:rPr>
              <w:t>CD</w:t>
            </w:r>
            <w:r w:rsidRPr="008144DD">
              <w:rPr>
                <w:rFonts w:ascii="Times New Roman" w:hAnsi="Times New Roman" w:cs="Times New Roman"/>
                <w:b/>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lastRenderedPageBreak/>
              <w:t>Наличие цветовых карт не менее 12</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шагов базовой линии не уже -8/8</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баланса не уже 0-16</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плотности линии не менее 3 шага</w:t>
            </w:r>
          </w:p>
          <w:p w:rsidR="008144DD" w:rsidRPr="008144DD" w:rsidRDefault="008144DD" w:rsidP="008144DD">
            <w:pPr>
              <w:pStyle w:val="a4"/>
              <w:jc w:val="both"/>
              <w:rPr>
                <w:rFonts w:ascii="Times New Roman" w:hAnsi="Times New Roman" w:cs="Times New Roman"/>
                <w:sz w:val="20"/>
                <w:szCs w:val="20"/>
                <w:lang w:val="ru-RU"/>
              </w:rPr>
            </w:pPr>
            <w:proofErr w:type="gramStart"/>
            <w:r w:rsidRPr="008144DD">
              <w:rPr>
                <w:rFonts w:ascii="Times New Roman" w:hAnsi="Times New Roman" w:cs="Times New Roman"/>
                <w:sz w:val="20"/>
                <w:szCs w:val="20"/>
                <w:lang w:val="ru-RU"/>
              </w:rPr>
              <w:t>Чувствительность</w:t>
            </w:r>
            <w:proofErr w:type="gramEnd"/>
            <w:r w:rsidRPr="008144DD">
              <w:rPr>
                <w:rFonts w:ascii="Times New Roman" w:hAnsi="Times New Roman" w:cs="Times New Roman"/>
                <w:sz w:val="20"/>
                <w:szCs w:val="20"/>
                <w:lang w:val="ru-RU"/>
              </w:rPr>
              <w:t xml:space="preserve"> регулируемая не менее 5 шагов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Усреднение кадров не менее 10 шагов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Инвертирование шкалы: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Усиление регулируемое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Мощность регулируемая не уже 2 - 100</w:t>
            </w:r>
          </w:p>
          <w:p w:rsidR="008144DD" w:rsidRPr="008144DD" w:rsidRDefault="008144DD" w:rsidP="008144DD">
            <w:pPr>
              <w:pStyle w:val="a4"/>
              <w:jc w:val="both"/>
              <w:rPr>
                <w:rFonts w:ascii="Times New Roman" w:hAnsi="Times New Roman" w:cs="Times New Roman"/>
                <w:sz w:val="20"/>
                <w:szCs w:val="20"/>
                <w:lang w:val="ru-RU"/>
              </w:rPr>
            </w:pPr>
            <w:proofErr w:type="gramStart"/>
            <w:r w:rsidRPr="008144DD">
              <w:rPr>
                <w:rFonts w:ascii="Times New Roman" w:hAnsi="Times New Roman" w:cs="Times New Roman"/>
                <w:sz w:val="20"/>
                <w:szCs w:val="20"/>
                <w:lang w:val="ru-RU"/>
              </w:rPr>
              <w:t>Фильтр</w:t>
            </w:r>
            <w:proofErr w:type="gramEnd"/>
            <w:r w:rsidRPr="008144DD">
              <w:rPr>
                <w:rFonts w:ascii="Times New Roman" w:hAnsi="Times New Roman" w:cs="Times New Roman"/>
                <w:sz w:val="20"/>
                <w:szCs w:val="20"/>
                <w:lang w:val="ru-RU"/>
              </w:rPr>
              <w:t xml:space="preserve"> регулируемый не менее 4 шага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ЧПИ: не уже 0,1 – 19,5 </w:t>
            </w:r>
            <w:r w:rsidRPr="008144DD">
              <w:rPr>
                <w:rFonts w:ascii="Times New Roman" w:hAnsi="Times New Roman" w:cs="Times New Roman"/>
                <w:sz w:val="20"/>
                <w:szCs w:val="20"/>
              </w:rPr>
              <w:t>KHz</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 xml:space="preserve">Режим </w:t>
            </w:r>
            <w:proofErr w:type="gramStart"/>
            <w:r w:rsidRPr="008144DD">
              <w:rPr>
                <w:rFonts w:ascii="Times New Roman" w:hAnsi="Times New Roman" w:cs="Times New Roman"/>
                <w:b/>
                <w:sz w:val="20"/>
                <w:szCs w:val="20"/>
                <w:lang w:val="ru-RU"/>
              </w:rPr>
              <w:t>энергетического</w:t>
            </w:r>
            <w:proofErr w:type="gramEnd"/>
            <w:r w:rsidRPr="008144DD">
              <w:rPr>
                <w:rFonts w:ascii="Times New Roman" w:hAnsi="Times New Roman" w:cs="Times New Roman"/>
                <w:b/>
                <w:sz w:val="20"/>
                <w:szCs w:val="20"/>
                <w:lang w:val="ru-RU"/>
              </w:rPr>
              <w:t xml:space="preserve"> </w:t>
            </w:r>
            <w:proofErr w:type="spellStart"/>
            <w:r w:rsidRPr="008144DD">
              <w:rPr>
                <w:rFonts w:ascii="Times New Roman" w:hAnsi="Times New Roman" w:cs="Times New Roman"/>
                <w:b/>
                <w:sz w:val="20"/>
                <w:szCs w:val="20"/>
                <w:lang w:val="ru-RU"/>
              </w:rPr>
              <w:t>доплера</w:t>
            </w:r>
            <w:proofErr w:type="spellEnd"/>
            <w:r w:rsidRPr="008144DD">
              <w:rPr>
                <w:rFonts w:ascii="Times New Roman" w:hAnsi="Times New Roman" w:cs="Times New Roman"/>
                <w:b/>
                <w:sz w:val="20"/>
                <w:szCs w:val="20"/>
                <w:lang w:val="ru-RU"/>
              </w:rPr>
              <w:t xml:space="preserve"> (</w:t>
            </w:r>
            <w:r w:rsidRPr="008144DD">
              <w:rPr>
                <w:rFonts w:ascii="Times New Roman" w:hAnsi="Times New Roman" w:cs="Times New Roman"/>
                <w:b/>
                <w:sz w:val="20"/>
                <w:szCs w:val="20"/>
              </w:rPr>
              <w:t>PD</w:t>
            </w:r>
            <w:r w:rsidRPr="008144DD">
              <w:rPr>
                <w:rFonts w:ascii="Times New Roman" w:hAnsi="Times New Roman" w:cs="Times New Roman"/>
                <w:b/>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цветовых карт не менее 12</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баланса не уже 0-16</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плотности линии не менее 3 шага</w:t>
            </w:r>
          </w:p>
          <w:p w:rsidR="008144DD" w:rsidRPr="008144DD" w:rsidRDefault="008144DD" w:rsidP="008144DD">
            <w:pPr>
              <w:pStyle w:val="a4"/>
              <w:jc w:val="both"/>
              <w:rPr>
                <w:rFonts w:ascii="Times New Roman" w:hAnsi="Times New Roman" w:cs="Times New Roman"/>
                <w:sz w:val="20"/>
                <w:szCs w:val="20"/>
                <w:lang w:val="ru-RU"/>
              </w:rPr>
            </w:pPr>
            <w:proofErr w:type="gramStart"/>
            <w:r w:rsidRPr="008144DD">
              <w:rPr>
                <w:rFonts w:ascii="Times New Roman" w:hAnsi="Times New Roman" w:cs="Times New Roman"/>
                <w:sz w:val="20"/>
                <w:szCs w:val="20"/>
                <w:lang w:val="ru-RU"/>
              </w:rPr>
              <w:t>Чувствительность</w:t>
            </w:r>
            <w:proofErr w:type="gramEnd"/>
            <w:r w:rsidRPr="008144DD">
              <w:rPr>
                <w:rFonts w:ascii="Times New Roman" w:hAnsi="Times New Roman" w:cs="Times New Roman"/>
                <w:sz w:val="20"/>
                <w:szCs w:val="20"/>
                <w:lang w:val="ru-RU"/>
              </w:rPr>
              <w:t xml:space="preserve"> регулируемая не менее 5 шагов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Усреднение кадров не менее 5 шагов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Усиление регулируемое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Мощность регулируемая не уже 2 - 100</w:t>
            </w:r>
          </w:p>
          <w:p w:rsidR="008144DD" w:rsidRPr="008144DD" w:rsidRDefault="008144DD" w:rsidP="008144DD">
            <w:pPr>
              <w:pStyle w:val="a4"/>
              <w:jc w:val="both"/>
              <w:rPr>
                <w:rFonts w:ascii="Times New Roman" w:hAnsi="Times New Roman" w:cs="Times New Roman"/>
                <w:sz w:val="20"/>
                <w:szCs w:val="20"/>
                <w:lang w:val="ru-RU"/>
              </w:rPr>
            </w:pPr>
            <w:proofErr w:type="gramStart"/>
            <w:r w:rsidRPr="008144DD">
              <w:rPr>
                <w:rFonts w:ascii="Times New Roman" w:hAnsi="Times New Roman" w:cs="Times New Roman"/>
                <w:sz w:val="20"/>
                <w:szCs w:val="20"/>
                <w:lang w:val="ru-RU"/>
              </w:rPr>
              <w:t>Фильтр</w:t>
            </w:r>
            <w:proofErr w:type="gramEnd"/>
            <w:r w:rsidRPr="008144DD">
              <w:rPr>
                <w:rFonts w:ascii="Times New Roman" w:hAnsi="Times New Roman" w:cs="Times New Roman"/>
                <w:sz w:val="20"/>
                <w:szCs w:val="20"/>
                <w:lang w:val="ru-RU"/>
              </w:rPr>
              <w:t xml:space="preserve"> регулируемый не менее 4 шага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ЧПИ: не уже 0,1 – 19,5 </w:t>
            </w:r>
            <w:r w:rsidRPr="008144DD">
              <w:rPr>
                <w:rFonts w:ascii="Times New Roman" w:hAnsi="Times New Roman" w:cs="Times New Roman"/>
                <w:sz w:val="20"/>
                <w:szCs w:val="20"/>
              </w:rPr>
              <w:t>KHz</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 xml:space="preserve">Режим </w:t>
            </w:r>
            <w:proofErr w:type="gramStart"/>
            <w:r w:rsidRPr="008144DD">
              <w:rPr>
                <w:rFonts w:ascii="Times New Roman" w:hAnsi="Times New Roman" w:cs="Times New Roman"/>
                <w:b/>
                <w:sz w:val="20"/>
                <w:szCs w:val="20"/>
                <w:lang w:val="ru-RU"/>
              </w:rPr>
              <w:t>импульсно-волнового</w:t>
            </w:r>
            <w:proofErr w:type="gramEnd"/>
            <w:r w:rsidRPr="008144DD">
              <w:rPr>
                <w:rFonts w:ascii="Times New Roman" w:hAnsi="Times New Roman" w:cs="Times New Roman"/>
                <w:b/>
                <w:sz w:val="20"/>
                <w:szCs w:val="20"/>
                <w:lang w:val="ru-RU"/>
              </w:rPr>
              <w:t xml:space="preserve"> </w:t>
            </w:r>
            <w:proofErr w:type="spellStart"/>
            <w:r w:rsidRPr="008144DD">
              <w:rPr>
                <w:rFonts w:ascii="Times New Roman" w:hAnsi="Times New Roman" w:cs="Times New Roman"/>
                <w:b/>
                <w:sz w:val="20"/>
                <w:szCs w:val="20"/>
                <w:lang w:val="ru-RU"/>
              </w:rPr>
              <w:t>доплера</w:t>
            </w:r>
            <w:proofErr w:type="spellEnd"/>
            <w:r w:rsidRPr="008144DD">
              <w:rPr>
                <w:rFonts w:ascii="Times New Roman" w:hAnsi="Times New Roman" w:cs="Times New Roman"/>
                <w:b/>
                <w:sz w:val="20"/>
                <w:szCs w:val="20"/>
                <w:lang w:val="ru-RU"/>
              </w:rPr>
              <w:t xml:space="preserve"> (</w:t>
            </w:r>
            <w:r w:rsidRPr="008144DD">
              <w:rPr>
                <w:rFonts w:ascii="Times New Roman" w:hAnsi="Times New Roman" w:cs="Times New Roman"/>
                <w:b/>
                <w:sz w:val="20"/>
                <w:szCs w:val="20"/>
              </w:rPr>
              <w:t>PWD</w:t>
            </w:r>
            <w:r w:rsidRPr="008144DD">
              <w:rPr>
                <w:rFonts w:ascii="Times New Roman" w:hAnsi="Times New Roman" w:cs="Times New Roman"/>
                <w:b/>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Автоматическое измерение: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шагов базовой линии не менее -8/8</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цветовых карт не менее 11</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доплеровских карт не менее 12</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Формат дисплея: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Только </w:t>
            </w:r>
            <w:r w:rsidRPr="008144DD">
              <w:rPr>
                <w:rFonts w:ascii="Times New Roman" w:hAnsi="Times New Roman" w:cs="Times New Roman"/>
                <w:sz w:val="20"/>
                <w:szCs w:val="20"/>
              </w:rPr>
              <w:t>PWD</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Верх/низ, лево/право</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Размер 50/50, 30/70, 70/30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Максимальный динамический диапазон не менее 256</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ЧПИ: не уже 1 – 22,5 </w:t>
            </w:r>
            <w:r w:rsidRPr="008144DD">
              <w:rPr>
                <w:rFonts w:ascii="Times New Roman" w:hAnsi="Times New Roman" w:cs="Times New Roman"/>
                <w:sz w:val="20"/>
                <w:szCs w:val="20"/>
              </w:rPr>
              <w:t>KHz</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Скорость развертки не уже 15 – 117 мм/сек</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Усиление регулируемое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Мощность регулируемая не уже 2 - 100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Инвертирование шкалы: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Смешанный режим: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Громкость звука регулируемая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Размер контрольного объема </w:t>
            </w:r>
            <w:proofErr w:type="gramStart"/>
            <w:r w:rsidRPr="008144DD">
              <w:rPr>
                <w:rFonts w:ascii="Times New Roman" w:hAnsi="Times New Roman" w:cs="Times New Roman"/>
                <w:sz w:val="20"/>
                <w:szCs w:val="20"/>
                <w:lang w:val="ru-RU"/>
              </w:rPr>
              <w:t>регулируемая</w:t>
            </w:r>
            <w:proofErr w:type="gramEnd"/>
            <w:r w:rsidRPr="008144DD">
              <w:rPr>
                <w:rFonts w:ascii="Times New Roman" w:hAnsi="Times New Roman" w:cs="Times New Roman"/>
                <w:sz w:val="20"/>
                <w:szCs w:val="20"/>
                <w:lang w:val="ru-RU"/>
              </w:rPr>
              <w:t xml:space="preserve"> не уже 0.5 – 25 мм</w:t>
            </w:r>
          </w:p>
          <w:p w:rsidR="008144DD" w:rsidRPr="008144DD" w:rsidRDefault="008144DD" w:rsidP="008144DD">
            <w:pPr>
              <w:pStyle w:val="a4"/>
              <w:jc w:val="both"/>
              <w:rPr>
                <w:rFonts w:ascii="Times New Roman" w:hAnsi="Times New Roman" w:cs="Times New Roman"/>
                <w:sz w:val="20"/>
                <w:szCs w:val="20"/>
                <w:lang w:val="ru-RU"/>
              </w:rPr>
            </w:pPr>
            <w:proofErr w:type="gramStart"/>
            <w:r w:rsidRPr="008144DD">
              <w:rPr>
                <w:rFonts w:ascii="Times New Roman" w:hAnsi="Times New Roman" w:cs="Times New Roman"/>
                <w:sz w:val="20"/>
                <w:szCs w:val="20"/>
                <w:lang w:val="ru-RU"/>
              </w:rPr>
              <w:t>Фильтр</w:t>
            </w:r>
            <w:proofErr w:type="gramEnd"/>
            <w:r w:rsidRPr="008144DD">
              <w:rPr>
                <w:rFonts w:ascii="Times New Roman" w:hAnsi="Times New Roman" w:cs="Times New Roman"/>
                <w:sz w:val="20"/>
                <w:szCs w:val="20"/>
                <w:lang w:val="ru-RU"/>
              </w:rPr>
              <w:t xml:space="preserve"> регулируемый до 4</w:t>
            </w:r>
          </w:p>
          <w:p w:rsidR="008144DD" w:rsidRPr="008144DD" w:rsidRDefault="008144DD" w:rsidP="008144DD">
            <w:pPr>
              <w:pStyle w:val="a4"/>
              <w:jc w:val="both"/>
              <w:rPr>
                <w:rFonts w:ascii="Times New Roman" w:hAnsi="Times New Roman" w:cs="Times New Roman"/>
                <w:b/>
                <w:sz w:val="20"/>
                <w:szCs w:val="20"/>
                <w:lang w:val="ru-RU"/>
              </w:rPr>
            </w:pPr>
            <w:r w:rsidRPr="008144DD">
              <w:rPr>
                <w:rFonts w:ascii="Times New Roman" w:hAnsi="Times New Roman" w:cs="Times New Roman"/>
                <w:b/>
                <w:sz w:val="20"/>
                <w:szCs w:val="20"/>
                <w:lang w:val="ru-RU"/>
              </w:rPr>
              <w:t xml:space="preserve">Постоянно волновой </w:t>
            </w:r>
            <w:proofErr w:type="spellStart"/>
            <w:r w:rsidRPr="008144DD">
              <w:rPr>
                <w:rFonts w:ascii="Times New Roman" w:hAnsi="Times New Roman" w:cs="Times New Roman"/>
                <w:b/>
                <w:sz w:val="20"/>
                <w:szCs w:val="20"/>
                <w:lang w:val="ru-RU"/>
              </w:rPr>
              <w:t>доплер</w:t>
            </w:r>
            <w:proofErr w:type="spellEnd"/>
            <w:r w:rsidRPr="008144DD">
              <w:rPr>
                <w:rFonts w:ascii="Times New Roman" w:hAnsi="Times New Roman" w:cs="Times New Roman"/>
                <w:b/>
                <w:sz w:val="20"/>
                <w:szCs w:val="20"/>
                <w:lang w:val="ru-RU"/>
              </w:rPr>
              <w:t xml:space="preserve"> (</w:t>
            </w:r>
            <w:r w:rsidRPr="008144DD">
              <w:rPr>
                <w:rFonts w:ascii="Times New Roman" w:hAnsi="Times New Roman" w:cs="Times New Roman"/>
                <w:b/>
                <w:sz w:val="20"/>
                <w:szCs w:val="20"/>
              </w:rPr>
              <w:t>CWD</w:t>
            </w:r>
            <w:r w:rsidRPr="008144DD">
              <w:rPr>
                <w:rFonts w:ascii="Times New Roman" w:hAnsi="Times New Roman" w:cs="Times New Roman"/>
                <w:b/>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Автоматическое измерение: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Изменение шагов базовой линии: не уже -8/8</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цветовых карт не менее 11</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Наличие доплеровских карт не менее 12</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lastRenderedPageBreak/>
              <w:t xml:space="preserve">Формат дисплея: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Только </w:t>
            </w:r>
            <w:proofErr w:type="gramStart"/>
            <w:r w:rsidRPr="008144DD">
              <w:rPr>
                <w:rFonts w:ascii="Times New Roman" w:hAnsi="Times New Roman" w:cs="Times New Roman"/>
                <w:sz w:val="20"/>
                <w:szCs w:val="20"/>
                <w:lang w:val="ru-RU"/>
              </w:rPr>
              <w:t>С</w:t>
            </w:r>
            <w:proofErr w:type="gramEnd"/>
            <w:r w:rsidRPr="008144DD">
              <w:rPr>
                <w:rFonts w:ascii="Times New Roman" w:hAnsi="Times New Roman" w:cs="Times New Roman"/>
                <w:sz w:val="20"/>
                <w:szCs w:val="20"/>
              </w:rPr>
              <w:t>WD</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Верх/низ, лево/право</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Размер 50/50, 30/70, 70/30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Максимальный динамический диапазон не менее 256</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Усиление регулируемое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Мощность регулируемая не уже 2 - 100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Инвертирование шкалы: </w:t>
            </w:r>
            <w:proofErr w:type="spellStart"/>
            <w:r w:rsidRPr="008144DD">
              <w:rPr>
                <w:rFonts w:ascii="Times New Roman" w:hAnsi="Times New Roman" w:cs="Times New Roman"/>
                <w:sz w:val="20"/>
                <w:szCs w:val="20"/>
                <w:lang w:val="ru-RU"/>
              </w:rPr>
              <w:t>вкл</w:t>
            </w:r>
            <w:proofErr w:type="spellEnd"/>
            <w:r w:rsidRPr="008144DD">
              <w:rPr>
                <w:rFonts w:ascii="Times New Roman" w:hAnsi="Times New Roman" w:cs="Times New Roman"/>
                <w:sz w:val="20"/>
                <w:szCs w:val="20"/>
                <w:lang w:val="ru-RU"/>
              </w:rPr>
              <w:t>., выкл.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Громкость звука регулируемая не уже 0 – 100%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Скорость развертки не уже 18 – 142 мм/сек</w:t>
            </w:r>
          </w:p>
          <w:p w:rsidR="008144DD" w:rsidRPr="008144DD" w:rsidRDefault="008144DD" w:rsidP="008144DD">
            <w:pPr>
              <w:pStyle w:val="a4"/>
              <w:jc w:val="both"/>
              <w:rPr>
                <w:rFonts w:ascii="Times New Roman" w:eastAsiaTheme="minorEastAsia" w:hAnsi="Times New Roman" w:cs="Times New Roman"/>
                <w:sz w:val="20"/>
                <w:szCs w:val="20"/>
              </w:rPr>
            </w:pPr>
            <w:proofErr w:type="spellStart"/>
            <w:r w:rsidRPr="008144DD">
              <w:rPr>
                <w:rFonts w:ascii="Times New Roman" w:hAnsi="Times New Roman" w:cs="Times New Roman"/>
                <w:sz w:val="20"/>
                <w:szCs w:val="20"/>
              </w:rPr>
              <w:t>Фильтр</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регулируемый</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до</w:t>
            </w:r>
            <w:proofErr w:type="spellEnd"/>
            <w:r w:rsidRPr="008144DD">
              <w:rPr>
                <w:rFonts w:ascii="Times New Roman" w:hAnsi="Times New Roman" w:cs="Times New Roman"/>
                <w:sz w:val="20"/>
                <w:szCs w:val="20"/>
              </w:rPr>
              <w:t xml:space="preserve"> 4</w:t>
            </w:r>
          </w:p>
          <w:p w:rsidR="008144DD" w:rsidRPr="008144DD" w:rsidRDefault="008144DD" w:rsidP="008144DD">
            <w:pPr>
              <w:pStyle w:val="a4"/>
              <w:jc w:val="both"/>
              <w:rPr>
                <w:rFonts w:ascii="Times New Roman" w:hAnsi="Times New Roman" w:cs="Times New Roman"/>
                <w:sz w:val="20"/>
                <w:szCs w:val="20"/>
              </w:rPr>
            </w:pPr>
          </w:p>
        </w:tc>
        <w:tc>
          <w:tcPr>
            <w:tcW w:w="1170"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lastRenderedPageBreak/>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1C40D0"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9952" w:type="dxa"/>
            <w:gridSpan w:val="10"/>
            <w:tcBorders>
              <w:top w:val="single" w:sz="4" w:space="0" w:color="auto"/>
              <w:left w:val="single" w:sz="4" w:space="0" w:color="auto"/>
              <w:bottom w:val="single" w:sz="4" w:space="0" w:color="auto"/>
              <w:right w:val="single" w:sz="4" w:space="0" w:color="auto"/>
            </w:tcBorders>
          </w:tcPr>
          <w:p w:rsidR="008144DD" w:rsidRPr="008144DD" w:rsidRDefault="008144DD" w:rsidP="008144DD">
            <w:pPr>
              <w:rPr>
                <w:rFonts w:ascii="Times New Roman" w:hAnsi="Times New Roman" w:cs="Times New Roman"/>
                <w:i/>
                <w:sz w:val="20"/>
                <w:szCs w:val="20"/>
              </w:rPr>
            </w:pPr>
            <w:proofErr w:type="spellStart"/>
            <w:r w:rsidRPr="008144DD">
              <w:rPr>
                <w:rFonts w:ascii="Times New Roman" w:hAnsi="Times New Roman" w:cs="Times New Roman"/>
                <w:i/>
                <w:sz w:val="20"/>
                <w:szCs w:val="20"/>
              </w:rPr>
              <w:t>Дополнительные</w:t>
            </w:r>
            <w:proofErr w:type="spellEnd"/>
            <w:r w:rsidRPr="008144DD">
              <w:rPr>
                <w:rFonts w:ascii="Times New Roman" w:hAnsi="Times New Roman" w:cs="Times New Roman"/>
                <w:i/>
                <w:sz w:val="20"/>
                <w:szCs w:val="20"/>
              </w:rPr>
              <w:t xml:space="preserve"> </w:t>
            </w:r>
            <w:proofErr w:type="spellStart"/>
            <w:r w:rsidRPr="008144DD">
              <w:rPr>
                <w:rFonts w:ascii="Times New Roman" w:hAnsi="Times New Roman" w:cs="Times New Roman"/>
                <w:i/>
                <w:sz w:val="20"/>
                <w:szCs w:val="20"/>
              </w:rPr>
              <w:t>комплектующие</w:t>
            </w:r>
            <w:proofErr w:type="spellEnd"/>
            <w:r w:rsidRPr="008144DD">
              <w:rPr>
                <w:rFonts w:ascii="Times New Roman" w:hAnsi="Times New Roman" w:cs="Times New Roman"/>
                <w:i/>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numPr>
                <w:ilvl w:val="0"/>
                <w:numId w:val="8"/>
              </w:numPr>
              <w:ind w:left="417"/>
              <w:jc w:val="both"/>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Датчик</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конвексный</w:t>
            </w:r>
            <w:proofErr w:type="spellEnd"/>
          </w:p>
        </w:tc>
        <w:tc>
          <w:tcPr>
            <w:tcW w:w="5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Акушерство, гинекология, абдоминальные исследования, сердце плода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Диапазон частот не уже 2 - 9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Центральная частота: не более 4,9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Радиус кривизны не менее 60,365 мм;</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Область просмотра не менее 58°;</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Число элементов не менее 192;</w:t>
            </w:r>
          </w:p>
          <w:p w:rsidR="008144DD" w:rsidRPr="008144DD" w:rsidRDefault="008144DD" w:rsidP="008144DD">
            <w:pPr>
              <w:tabs>
                <w:tab w:val="left" w:pos="2078"/>
              </w:tabs>
              <w:contextualSpacing/>
              <w:rPr>
                <w:rFonts w:ascii="Times New Roman" w:hAnsi="Times New Roman" w:cs="Times New Roman"/>
                <w:sz w:val="20"/>
                <w:szCs w:val="20"/>
              </w:rPr>
            </w:pPr>
            <w:proofErr w:type="spellStart"/>
            <w:r w:rsidRPr="008144DD">
              <w:rPr>
                <w:rFonts w:ascii="Times New Roman" w:hAnsi="Times New Roman" w:cs="Times New Roman"/>
                <w:sz w:val="20"/>
                <w:szCs w:val="20"/>
              </w:rPr>
              <w:t>Возможность</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использования</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биопсийного</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набора</w:t>
            </w:r>
            <w:proofErr w:type="spellEnd"/>
            <w:r w:rsidRPr="008144DD">
              <w:rPr>
                <w:rFonts w:ascii="Times New Roman" w:hAnsi="Times New Roman" w:cs="Times New Roman"/>
                <w:sz w:val="20"/>
                <w:szCs w:val="20"/>
              </w:rPr>
              <w:t>.</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numPr>
                <w:ilvl w:val="0"/>
                <w:numId w:val="8"/>
              </w:numPr>
              <w:ind w:left="417"/>
              <w:jc w:val="both"/>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Датчик</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линейный</w:t>
            </w:r>
            <w:proofErr w:type="spellEnd"/>
            <w:r w:rsidRPr="008144DD">
              <w:rPr>
                <w:rFonts w:ascii="Times New Roman" w:hAnsi="Times New Roman" w:cs="Times New Roman"/>
                <w:sz w:val="20"/>
                <w:szCs w:val="20"/>
              </w:rPr>
              <w:t xml:space="preserve"> </w:t>
            </w:r>
          </w:p>
        </w:tc>
        <w:tc>
          <w:tcPr>
            <w:tcW w:w="5661" w:type="dxa"/>
            <w:gridSpan w:val="3"/>
            <w:tcBorders>
              <w:top w:val="nil"/>
              <w:left w:val="single" w:sz="4" w:space="0" w:color="auto"/>
              <w:bottom w:val="single" w:sz="4" w:space="0" w:color="auto"/>
              <w:right w:val="single" w:sz="4" w:space="0" w:color="auto"/>
            </w:tcBorders>
            <w:shd w:val="clear" w:color="auto" w:fill="auto"/>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Малые органы, периферические сосуды, скелетно-мышечные исследования.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Диапазон частот не уже 3 – 16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Центральная частота: не менее 8,7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Область просмотра: </w:t>
            </w:r>
            <w:proofErr w:type="gramStart"/>
            <w:r w:rsidRPr="008144DD">
              <w:rPr>
                <w:rFonts w:ascii="Times New Roman" w:hAnsi="Times New Roman" w:cs="Times New Roman"/>
                <w:sz w:val="20"/>
                <w:szCs w:val="20"/>
                <w:lang w:val="ru-RU"/>
              </w:rPr>
              <w:t>плоский</w:t>
            </w:r>
            <w:proofErr w:type="gramEnd"/>
            <w:r w:rsidRPr="008144DD">
              <w:rPr>
                <w:rFonts w:ascii="Times New Roman" w:hAnsi="Times New Roman" w:cs="Times New Roman"/>
                <w:sz w:val="20"/>
                <w:szCs w:val="20"/>
                <w:lang w:val="ru-RU"/>
              </w:rPr>
              <w:t>;</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Число элементов не менее 192;</w:t>
            </w:r>
          </w:p>
          <w:p w:rsidR="008144DD" w:rsidRPr="008144DD" w:rsidRDefault="008144DD" w:rsidP="008144DD">
            <w:pPr>
              <w:tabs>
                <w:tab w:val="left" w:pos="2078"/>
              </w:tabs>
              <w:contextualSpacing/>
              <w:rPr>
                <w:rFonts w:ascii="Times New Roman" w:hAnsi="Times New Roman" w:cs="Times New Roman"/>
                <w:sz w:val="20"/>
                <w:szCs w:val="20"/>
              </w:rPr>
            </w:pPr>
            <w:proofErr w:type="spellStart"/>
            <w:r w:rsidRPr="008144DD">
              <w:rPr>
                <w:rFonts w:ascii="Times New Roman" w:hAnsi="Times New Roman" w:cs="Times New Roman"/>
                <w:sz w:val="20"/>
                <w:szCs w:val="20"/>
              </w:rPr>
              <w:t>Возможность</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использования</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биопсийного</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набора</w:t>
            </w:r>
            <w:proofErr w:type="spellEnd"/>
            <w:r w:rsidRPr="008144DD">
              <w:rPr>
                <w:rFonts w:ascii="Times New Roman" w:hAnsi="Times New Roman" w:cs="Times New Roman"/>
                <w:sz w:val="20"/>
                <w:szCs w:val="20"/>
              </w:rPr>
              <w:t>.</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numPr>
                <w:ilvl w:val="0"/>
                <w:numId w:val="8"/>
              </w:numPr>
              <w:ind w:left="417"/>
              <w:jc w:val="both"/>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Датчик</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конвексный</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ректо-вагинальный</w:t>
            </w:r>
            <w:proofErr w:type="spellEnd"/>
            <w:r w:rsidRPr="008144DD">
              <w:rPr>
                <w:rFonts w:ascii="Times New Roman" w:hAnsi="Times New Roman" w:cs="Times New Roman"/>
                <w:sz w:val="20"/>
                <w:szCs w:val="20"/>
              </w:rPr>
              <w:t xml:space="preserve">) </w:t>
            </w:r>
          </w:p>
        </w:tc>
        <w:tc>
          <w:tcPr>
            <w:tcW w:w="5661" w:type="dxa"/>
            <w:gridSpan w:val="3"/>
            <w:tcBorders>
              <w:top w:val="nil"/>
              <w:left w:val="single" w:sz="4" w:space="0" w:color="auto"/>
              <w:bottom w:val="single" w:sz="4" w:space="0" w:color="auto"/>
              <w:right w:val="single" w:sz="4" w:space="0" w:color="auto"/>
            </w:tcBorders>
            <w:shd w:val="clear" w:color="auto" w:fill="auto"/>
            <w:vAlign w:val="center"/>
          </w:tcPr>
          <w:p w:rsidR="008144DD" w:rsidRPr="008144DD" w:rsidRDefault="008144DD" w:rsidP="008144DD">
            <w:pPr>
              <w:rPr>
                <w:rFonts w:ascii="Times New Roman" w:hAnsi="Times New Roman" w:cs="Times New Roman"/>
                <w:iCs/>
                <w:sz w:val="20"/>
                <w:szCs w:val="20"/>
                <w:lang w:val="ru-RU"/>
              </w:rPr>
            </w:pPr>
            <w:proofErr w:type="gramStart"/>
            <w:r w:rsidRPr="008144DD">
              <w:rPr>
                <w:rFonts w:ascii="Times New Roman" w:hAnsi="Times New Roman" w:cs="Times New Roman"/>
                <w:iCs/>
                <w:sz w:val="20"/>
                <w:szCs w:val="20"/>
                <w:lang w:val="ru-RU"/>
              </w:rPr>
              <w:t>Акушерские исследования (ранние сроки), гинекология (матка, яичники), урология (предстательная железа), исследования прямой кишки.</w:t>
            </w:r>
            <w:proofErr w:type="gramEnd"/>
          </w:p>
          <w:p w:rsidR="008144DD" w:rsidRPr="008144DD" w:rsidRDefault="008144DD" w:rsidP="008144DD">
            <w:pPr>
              <w:rPr>
                <w:rFonts w:ascii="Times New Roman" w:hAnsi="Times New Roman" w:cs="Times New Roman"/>
                <w:iCs/>
                <w:sz w:val="20"/>
                <w:szCs w:val="20"/>
                <w:lang w:val="ru-RU"/>
              </w:rPr>
            </w:pPr>
            <w:r w:rsidRPr="008144DD">
              <w:rPr>
                <w:rFonts w:ascii="Times New Roman" w:hAnsi="Times New Roman" w:cs="Times New Roman"/>
                <w:iCs/>
                <w:sz w:val="20"/>
                <w:szCs w:val="20"/>
                <w:lang w:val="ru-RU"/>
              </w:rPr>
              <w:t>Диапазон частот: не уже 2 - 11 МГц;</w:t>
            </w:r>
          </w:p>
          <w:p w:rsidR="008144DD" w:rsidRPr="008144DD" w:rsidRDefault="008144DD" w:rsidP="008144DD">
            <w:pPr>
              <w:rPr>
                <w:rFonts w:ascii="Times New Roman" w:hAnsi="Times New Roman" w:cs="Times New Roman"/>
                <w:iCs/>
                <w:sz w:val="20"/>
                <w:szCs w:val="20"/>
                <w:lang w:val="ru-RU"/>
              </w:rPr>
            </w:pPr>
            <w:r w:rsidRPr="008144DD">
              <w:rPr>
                <w:rFonts w:ascii="Times New Roman" w:hAnsi="Times New Roman" w:cs="Times New Roman"/>
                <w:iCs/>
                <w:sz w:val="20"/>
                <w:szCs w:val="20"/>
                <w:lang w:val="ru-RU"/>
              </w:rPr>
              <w:t>Центральная частота: не менее 6.4 МГц;</w:t>
            </w:r>
          </w:p>
          <w:p w:rsidR="008144DD" w:rsidRPr="008144DD" w:rsidRDefault="008144DD" w:rsidP="008144DD">
            <w:pPr>
              <w:rPr>
                <w:rFonts w:ascii="Times New Roman" w:hAnsi="Times New Roman" w:cs="Times New Roman"/>
                <w:iCs/>
                <w:sz w:val="20"/>
                <w:szCs w:val="20"/>
                <w:lang w:val="ru-RU"/>
              </w:rPr>
            </w:pPr>
            <w:r w:rsidRPr="008144DD">
              <w:rPr>
                <w:rFonts w:ascii="Times New Roman" w:hAnsi="Times New Roman" w:cs="Times New Roman"/>
                <w:iCs/>
                <w:sz w:val="20"/>
                <w:szCs w:val="20"/>
                <w:lang w:val="ru-RU"/>
              </w:rPr>
              <w:t>Радиус кривизны: не менее 10 мм;</w:t>
            </w:r>
          </w:p>
          <w:p w:rsidR="008144DD" w:rsidRPr="008144DD" w:rsidRDefault="008144DD" w:rsidP="008144DD">
            <w:pPr>
              <w:rPr>
                <w:rFonts w:ascii="Times New Roman" w:hAnsi="Times New Roman" w:cs="Times New Roman"/>
                <w:iCs/>
                <w:sz w:val="20"/>
                <w:szCs w:val="20"/>
                <w:lang w:val="ru-RU"/>
              </w:rPr>
            </w:pPr>
            <w:r w:rsidRPr="008144DD">
              <w:rPr>
                <w:rFonts w:ascii="Times New Roman" w:hAnsi="Times New Roman" w:cs="Times New Roman"/>
                <w:iCs/>
                <w:sz w:val="20"/>
                <w:szCs w:val="20"/>
                <w:lang w:val="ru-RU"/>
              </w:rPr>
              <w:t>Область просмотра: не менее 150°;</w:t>
            </w:r>
          </w:p>
          <w:p w:rsidR="008144DD" w:rsidRPr="008144DD" w:rsidRDefault="008144DD" w:rsidP="008144DD">
            <w:pPr>
              <w:rPr>
                <w:rFonts w:ascii="Times New Roman" w:hAnsi="Times New Roman" w:cs="Times New Roman"/>
                <w:iCs/>
                <w:sz w:val="20"/>
                <w:szCs w:val="20"/>
                <w:lang w:val="ru-RU"/>
              </w:rPr>
            </w:pPr>
            <w:r w:rsidRPr="008144DD">
              <w:rPr>
                <w:rFonts w:ascii="Times New Roman" w:hAnsi="Times New Roman" w:cs="Times New Roman"/>
                <w:iCs/>
                <w:sz w:val="20"/>
                <w:szCs w:val="20"/>
                <w:lang w:val="ru-RU"/>
              </w:rPr>
              <w:lastRenderedPageBreak/>
              <w:t>Число элементов: не менее 192;</w:t>
            </w:r>
          </w:p>
          <w:p w:rsidR="008144DD" w:rsidRPr="008144DD" w:rsidRDefault="008144DD" w:rsidP="008144DD">
            <w:pPr>
              <w:tabs>
                <w:tab w:val="left" w:pos="2078"/>
              </w:tabs>
              <w:contextualSpacing/>
              <w:rPr>
                <w:rFonts w:ascii="Times New Roman" w:hAnsi="Times New Roman" w:cs="Times New Roman"/>
                <w:iCs/>
                <w:sz w:val="20"/>
                <w:szCs w:val="20"/>
              </w:rPr>
            </w:pPr>
            <w:proofErr w:type="spellStart"/>
            <w:r w:rsidRPr="008144DD">
              <w:rPr>
                <w:rFonts w:ascii="Times New Roman" w:hAnsi="Times New Roman" w:cs="Times New Roman"/>
                <w:iCs/>
                <w:sz w:val="20"/>
                <w:szCs w:val="20"/>
              </w:rPr>
              <w:t>Возможность</w:t>
            </w:r>
            <w:proofErr w:type="spellEnd"/>
            <w:r w:rsidRPr="008144DD">
              <w:rPr>
                <w:rFonts w:ascii="Times New Roman" w:hAnsi="Times New Roman" w:cs="Times New Roman"/>
                <w:iCs/>
                <w:sz w:val="20"/>
                <w:szCs w:val="20"/>
              </w:rPr>
              <w:t xml:space="preserve"> </w:t>
            </w:r>
            <w:proofErr w:type="spellStart"/>
            <w:r w:rsidRPr="008144DD">
              <w:rPr>
                <w:rFonts w:ascii="Times New Roman" w:hAnsi="Times New Roman" w:cs="Times New Roman"/>
                <w:iCs/>
                <w:sz w:val="20"/>
                <w:szCs w:val="20"/>
              </w:rPr>
              <w:t>использования</w:t>
            </w:r>
            <w:proofErr w:type="spellEnd"/>
            <w:r w:rsidRPr="008144DD">
              <w:rPr>
                <w:rFonts w:ascii="Times New Roman" w:hAnsi="Times New Roman" w:cs="Times New Roman"/>
                <w:iCs/>
                <w:sz w:val="20"/>
                <w:szCs w:val="20"/>
              </w:rPr>
              <w:t xml:space="preserve"> </w:t>
            </w:r>
            <w:proofErr w:type="spellStart"/>
            <w:r w:rsidRPr="008144DD">
              <w:rPr>
                <w:rFonts w:ascii="Times New Roman" w:hAnsi="Times New Roman" w:cs="Times New Roman"/>
                <w:iCs/>
                <w:sz w:val="20"/>
                <w:szCs w:val="20"/>
              </w:rPr>
              <w:t>биопсийного</w:t>
            </w:r>
            <w:proofErr w:type="spellEnd"/>
            <w:r w:rsidRPr="008144DD">
              <w:rPr>
                <w:rFonts w:ascii="Times New Roman" w:hAnsi="Times New Roman" w:cs="Times New Roman"/>
                <w:iCs/>
                <w:sz w:val="20"/>
                <w:szCs w:val="20"/>
              </w:rPr>
              <w:t xml:space="preserve"> </w:t>
            </w:r>
            <w:proofErr w:type="spellStart"/>
            <w:r w:rsidRPr="008144DD">
              <w:rPr>
                <w:rFonts w:ascii="Times New Roman" w:hAnsi="Times New Roman" w:cs="Times New Roman"/>
                <w:iCs/>
                <w:sz w:val="20"/>
                <w:szCs w:val="20"/>
              </w:rPr>
              <w:t>набора</w:t>
            </w:r>
            <w:proofErr w:type="spellEnd"/>
            <w:r w:rsidRPr="008144DD">
              <w:rPr>
                <w:rFonts w:ascii="Times New Roman" w:hAnsi="Times New Roman" w:cs="Times New Roman"/>
                <w:iCs/>
                <w:sz w:val="20"/>
                <w:szCs w:val="20"/>
              </w:rPr>
              <w:t>.</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lastRenderedPageBreak/>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numPr>
                <w:ilvl w:val="0"/>
                <w:numId w:val="8"/>
              </w:numPr>
              <w:ind w:left="417"/>
              <w:jc w:val="both"/>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Датчик</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фазированный</w:t>
            </w:r>
            <w:proofErr w:type="spellEnd"/>
            <w:r w:rsidRPr="008144DD">
              <w:rPr>
                <w:rFonts w:ascii="Times New Roman" w:hAnsi="Times New Roman" w:cs="Times New Roman"/>
                <w:sz w:val="20"/>
                <w:szCs w:val="20"/>
              </w:rPr>
              <w:t xml:space="preserve"> </w:t>
            </w:r>
          </w:p>
        </w:tc>
        <w:tc>
          <w:tcPr>
            <w:tcW w:w="5661" w:type="dxa"/>
            <w:gridSpan w:val="3"/>
            <w:tcBorders>
              <w:top w:val="nil"/>
              <w:left w:val="single" w:sz="4" w:space="0" w:color="auto"/>
              <w:bottom w:val="single" w:sz="4" w:space="0" w:color="auto"/>
              <w:right w:val="single" w:sz="4" w:space="0" w:color="auto"/>
            </w:tcBorders>
            <w:shd w:val="clear" w:color="auto" w:fill="auto"/>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Кардиология у взрослых. </w:t>
            </w:r>
            <w:proofErr w:type="spellStart"/>
            <w:r w:rsidRPr="008144DD">
              <w:rPr>
                <w:rFonts w:ascii="Times New Roman" w:hAnsi="Times New Roman" w:cs="Times New Roman"/>
                <w:sz w:val="20"/>
                <w:szCs w:val="20"/>
                <w:lang w:val="ru-RU"/>
              </w:rPr>
              <w:t>ЭхоКГ</w:t>
            </w:r>
            <w:proofErr w:type="spellEnd"/>
            <w:r w:rsidRPr="008144DD">
              <w:rPr>
                <w:rFonts w:ascii="Times New Roman" w:hAnsi="Times New Roman" w:cs="Times New Roman"/>
                <w:sz w:val="20"/>
                <w:szCs w:val="20"/>
                <w:lang w:val="ru-RU"/>
              </w:rPr>
              <w:t xml:space="preserve"> у взрослых, </w:t>
            </w:r>
            <w:proofErr w:type="gramStart"/>
            <w:r w:rsidRPr="008144DD">
              <w:rPr>
                <w:rFonts w:ascii="Times New Roman" w:hAnsi="Times New Roman" w:cs="Times New Roman"/>
                <w:sz w:val="20"/>
                <w:szCs w:val="20"/>
                <w:lang w:val="ru-RU"/>
              </w:rPr>
              <w:t>абдоминальная</w:t>
            </w:r>
            <w:proofErr w:type="gramEnd"/>
            <w:r w:rsidRPr="008144DD">
              <w:rPr>
                <w:rFonts w:ascii="Times New Roman" w:hAnsi="Times New Roman" w:cs="Times New Roman"/>
                <w:sz w:val="20"/>
                <w:szCs w:val="20"/>
                <w:lang w:val="ru-RU"/>
              </w:rPr>
              <w:t xml:space="preserve"> </w:t>
            </w:r>
            <w:proofErr w:type="spellStart"/>
            <w:r w:rsidRPr="008144DD">
              <w:rPr>
                <w:rFonts w:ascii="Times New Roman" w:hAnsi="Times New Roman" w:cs="Times New Roman"/>
                <w:sz w:val="20"/>
                <w:szCs w:val="20"/>
                <w:lang w:val="ru-RU"/>
              </w:rPr>
              <w:t>эхография</w:t>
            </w:r>
            <w:proofErr w:type="spellEnd"/>
            <w:r w:rsidRPr="008144DD">
              <w:rPr>
                <w:rFonts w:ascii="Times New Roman" w:hAnsi="Times New Roman" w:cs="Times New Roman"/>
                <w:sz w:val="20"/>
                <w:szCs w:val="20"/>
                <w:lang w:val="ru-RU"/>
              </w:rPr>
              <w:t>. Глубоко расположенные сосуды.</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Диапазон частот: не уже 1 - 5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Центральная частота: не более 2.8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Радиус кривизны: плоский;</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Область просмотра: не менее 90°;</w:t>
            </w:r>
          </w:p>
          <w:p w:rsidR="008144DD" w:rsidRPr="008144DD" w:rsidRDefault="008144DD" w:rsidP="008144DD">
            <w:pPr>
              <w:tabs>
                <w:tab w:val="left" w:pos="2078"/>
              </w:tabs>
              <w:contextualSpacing/>
              <w:rPr>
                <w:rFonts w:ascii="Times New Roman" w:hAnsi="Times New Roman" w:cs="Times New Roman"/>
                <w:sz w:val="20"/>
                <w:szCs w:val="20"/>
              </w:rPr>
            </w:pPr>
            <w:proofErr w:type="spellStart"/>
            <w:r w:rsidRPr="008144DD">
              <w:rPr>
                <w:rFonts w:ascii="Times New Roman" w:hAnsi="Times New Roman" w:cs="Times New Roman"/>
                <w:sz w:val="20"/>
                <w:szCs w:val="20"/>
              </w:rPr>
              <w:t>Число</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элементов</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не</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менее</w:t>
            </w:r>
            <w:proofErr w:type="spellEnd"/>
            <w:r w:rsidRPr="008144DD">
              <w:rPr>
                <w:rFonts w:ascii="Times New Roman" w:hAnsi="Times New Roman" w:cs="Times New Roman"/>
                <w:sz w:val="20"/>
                <w:szCs w:val="20"/>
              </w:rPr>
              <w:t xml:space="preserve"> 80;</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144DD"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numPr>
                <w:ilvl w:val="0"/>
                <w:numId w:val="8"/>
              </w:numPr>
              <w:ind w:left="417"/>
              <w:jc w:val="both"/>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Датчик</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фазированный</w:t>
            </w:r>
            <w:proofErr w:type="spellEnd"/>
          </w:p>
        </w:tc>
        <w:tc>
          <w:tcPr>
            <w:tcW w:w="5661" w:type="dxa"/>
            <w:gridSpan w:val="3"/>
            <w:tcBorders>
              <w:top w:val="nil"/>
              <w:left w:val="single" w:sz="4" w:space="0" w:color="auto"/>
              <w:bottom w:val="single" w:sz="4" w:space="0" w:color="auto"/>
              <w:right w:val="single" w:sz="4" w:space="0" w:color="auto"/>
            </w:tcBorders>
            <w:shd w:val="clear" w:color="auto" w:fill="auto"/>
            <w:vAlign w:val="center"/>
          </w:tcPr>
          <w:p w:rsidR="008144DD" w:rsidRPr="008144DD" w:rsidRDefault="008144DD" w:rsidP="008144DD">
            <w:pPr>
              <w:rPr>
                <w:rFonts w:ascii="Times New Roman" w:hAnsi="Times New Roman" w:cs="Times New Roman"/>
                <w:iCs/>
                <w:sz w:val="20"/>
                <w:szCs w:val="20"/>
                <w:lang w:val="ru-RU"/>
              </w:rPr>
            </w:pPr>
            <w:r w:rsidRPr="008144DD">
              <w:rPr>
                <w:rFonts w:ascii="Times New Roman" w:hAnsi="Times New Roman" w:cs="Times New Roman"/>
                <w:iCs/>
                <w:sz w:val="20"/>
                <w:szCs w:val="20"/>
                <w:lang w:val="ru-RU"/>
              </w:rPr>
              <w:t xml:space="preserve">Кардиология и </w:t>
            </w:r>
            <w:proofErr w:type="spellStart"/>
            <w:r w:rsidRPr="008144DD">
              <w:rPr>
                <w:rFonts w:ascii="Times New Roman" w:hAnsi="Times New Roman" w:cs="Times New Roman"/>
                <w:iCs/>
                <w:sz w:val="20"/>
                <w:szCs w:val="20"/>
                <w:lang w:val="ru-RU"/>
              </w:rPr>
              <w:t>транскраниальные</w:t>
            </w:r>
            <w:proofErr w:type="spellEnd"/>
            <w:r w:rsidRPr="008144DD">
              <w:rPr>
                <w:rFonts w:ascii="Times New Roman" w:hAnsi="Times New Roman" w:cs="Times New Roman"/>
                <w:iCs/>
                <w:sz w:val="20"/>
                <w:szCs w:val="20"/>
                <w:lang w:val="ru-RU"/>
              </w:rPr>
              <w:t xml:space="preserve"> исследования у детей. </w:t>
            </w:r>
            <w:proofErr w:type="spellStart"/>
            <w:r w:rsidRPr="008144DD">
              <w:rPr>
                <w:rFonts w:ascii="Times New Roman" w:hAnsi="Times New Roman" w:cs="Times New Roman"/>
                <w:iCs/>
                <w:sz w:val="20"/>
                <w:szCs w:val="20"/>
                <w:lang w:val="ru-RU"/>
              </w:rPr>
              <w:t>ЭхоКГ</w:t>
            </w:r>
            <w:proofErr w:type="spellEnd"/>
            <w:r w:rsidRPr="008144DD">
              <w:rPr>
                <w:rFonts w:ascii="Times New Roman" w:hAnsi="Times New Roman" w:cs="Times New Roman"/>
                <w:iCs/>
                <w:sz w:val="20"/>
                <w:szCs w:val="20"/>
                <w:lang w:val="ru-RU"/>
              </w:rPr>
              <w:t xml:space="preserve"> у взрослых, </w:t>
            </w:r>
            <w:proofErr w:type="gramStart"/>
            <w:r w:rsidRPr="008144DD">
              <w:rPr>
                <w:rFonts w:ascii="Times New Roman" w:hAnsi="Times New Roman" w:cs="Times New Roman"/>
                <w:iCs/>
                <w:sz w:val="20"/>
                <w:szCs w:val="20"/>
                <w:lang w:val="ru-RU"/>
              </w:rPr>
              <w:t>абдоминальная</w:t>
            </w:r>
            <w:proofErr w:type="gramEnd"/>
            <w:r w:rsidRPr="008144DD">
              <w:rPr>
                <w:rFonts w:ascii="Times New Roman" w:hAnsi="Times New Roman" w:cs="Times New Roman"/>
                <w:iCs/>
                <w:sz w:val="20"/>
                <w:szCs w:val="20"/>
                <w:lang w:val="ru-RU"/>
              </w:rPr>
              <w:t xml:space="preserve"> </w:t>
            </w:r>
            <w:proofErr w:type="spellStart"/>
            <w:r w:rsidRPr="008144DD">
              <w:rPr>
                <w:rFonts w:ascii="Times New Roman" w:hAnsi="Times New Roman" w:cs="Times New Roman"/>
                <w:iCs/>
                <w:sz w:val="20"/>
                <w:szCs w:val="20"/>
                <w:lang w:val="ru-RU"/>
              </w:rPr>
              <w:t>эхография</w:t>
            </w:r>
            <w:proofErr w:type="spellEnd"/>
            <w:r w:rsidRPr="008144DD">
              <w:rPr>
                <w:rFonts w:ascii="Times New Roman" w:hAnsi="Times New Roman" w:cs="Times New Roman"/>
                <w:iCs/>
                <w:sz w:val="20"/>
                <w:szCs w:val="20"/>
                <w:lang w:val="ru-RU"/>
              </w:rPr>
              <w:t>, ТКД, контрастные исследования сердца.</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Диапазон частот: не уже 3 - 8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Центральная частота: не менее 4.7 МГц;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Область просмотра: не менее 90°;</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Число элементов: не менее 96;</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1 </w:t>
            </w:r>
            <w:proofErr w:type="spellStart"/>
            <w:proofErr w:type="gramStart"/>
            <w:r>
              <w:rPr>
                <w:rFonts w:ascii="Times New Roman" w:hAnsi="Times New Roman" w:cs="Times New Roman"/>
                <w:sz w:val="20"/>
                <w:szCs w:val="20"/>
                <w:lang w:val="ru-RU"/>
              </w:rPr>
              <w:t>шт</w:t>
            </w:r>
            <w:proofErr w:type="spellEnd"/>
            <w:proofErr w:type="gramEnd"/>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lang w:val="ru-RU"/>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lang w:val="ru-RU"/>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lang w:val="ru-RU"/>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Модуль</w:t>
            </w:r>
            <w:proofErr w:type="spellEnd"/>
            <w:r w:rsidRPr="008144DD">
              <w:rPr>
                <w:rFonts w:ascii="Times New Roman" w:hAnsi="Times New Roman" w:cs="Times New Roman"/>
                <w:sz w:val="20"/>
                <w:szCs w:val="20"/>
              </w:rPr>
              <w:t xml:space="preserve"> </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Модуль для выполнения расчетов показателей и параметров работы сердца и его деятельности. </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Модуль</w:t>
            </w:r>
            <w:proofErr w:type="spellEnd"/>
            <w:r w:rsidRPr="008144DD">
              <w:rPr>
                <w:rFonts w:ascii="Times New Roman" w:hAnsi="Times New Roman" w:cs="Times New Roman"/>
                <w:sz w:val="20"/>
                <w:szCs w:val="20"/>
              </w:rPr>
              <w:t xml:space="preserve"> </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Возможность сетевой интеграции с </w:t>
            </w:r>
            <w:r w:rsidRPr="008144DD">
              <w:rPr>
                <w:rFonts w:ascii="Times New Roman" w:hAnsi="Times New Roman" w:cs="Times New Roman"/>
                <w:sz w:val="20"/>
                <w:szCs w:val="20"/>
              </w:rPr>
              <w:t>PACS</w:t>
            </w:r>
            <w:r w:rsidRPr="008144DD">
              <w:rPr>
                <w:rFonts w:ascii="Times New Roman" w:hAnsi="Times New Roman" w:cs="Times New Roman"/>
                <w:sz w:val="20"/>
                <w:szCs w:val="20"/>
                <w:lang w:val="ru-RU"/>
              </w:rPr>
              <w:t>-системами;</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456F3C"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r w:rsidRPr="008144DD">
              <w:rPr>
                <w:rFonts w:ascii="Times New Roman" w:hAnsi="Times New Roman" w:cs="Times New Roman"/>
                <w:sz w:val="20"/>
                <w:szCs w:val="20"/>
                <w:lang w:val="kk-KZ"/>
              </w:rPr>
              <w:t>Модуль</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Модуль</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эластографии</w:t>
            </w:r>
            <w:proofErr w:type="spellEnd"/>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456F3C"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lang w:val="kk-KZ"/>
              </w:rPr>
            </w:pPr>
            <w:r w:rsidRPr="008144DD">
              <w:rPr>
                <w:rFonts w:ascii="Times New Roman" w:hAnsi="Times New Roman" w:cs="Times New Roman"/>
                <w:sz w:val="20"/>
                <w:szCs w:val="20"/>
                <w:lang w:val="kk-KZ"/>
              </w:rPr>
              <w:t>Модуль</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ЭКГ с не менее тремя отведениями</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456F3C"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lang w:val="kk-KZ"/>
              </w:rPr>
            </w:pPr>
            <w:r w:rsidRPr="008144DD">
              <w:rPr>
                <w:rFonts w:ascii="Times New Roman" w:hAnsi="Times New Roman" w:cs="Times New Roman"/>
                <w:sz w:val="20"/>
                <w:szCs w:val="20"/>
                <w:lang w:val="kk-KZ"/>
              </w:rPr>
              <w:t>Модуль</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Полуавтоматическая </w:t>
            </w:r>
            <w:proofErr w:type="spellStart"/>
            <w:r w:rsidRPr="008144DD">
              <w:rPr>
                <w:rFonts w:ascii="Times New Roman" w:hAnsi="Times New Roman" w:cs="Times New Roman"/>
                <w:sz w:val="20"/>
                <w:szCs w:val="20"/>
                <w:lang w:val="ru-RU"/>
              </w:rPr>
              <w:t>недопплеровская</w:t>
            </w:r>
            <w:proofErr w:type="spellEnd"/>
            <w:r w:rsidRPr="008144DD">
              <w:rPr>
                <w:rFonts w:ascii="Times New Roman" w:hAnsi="Times New Roman" w:cs="Times New Roman"/>
                <w:sz w:val="20"/>
                <w:szCs w:val="20"/>
                <w:lang w:val="ru-RU"/>
              </w:rPr>
              <w:t xml:space="preserve"> методика оценки </w:t>
            </w:r>
            <w:proofErr w:type="spellStart"/>
            <w:proofErr w:type="gramStart"/>
            <w:r w:rsidRPr="008144DD">
              <w:rPr>
                <w:rFonts w:ascii="Times New Roman" w:hAnsi="Times New Roman" w:cs="Times New Roman"/>
                <w:sz w:val="20"/>
                <w:szCs w:val="20"/>
                <w:lang w:val="ru-RU"/>
              </w:rPr>
              <w:t>систоло-диастолической</w:t>
            </w:r>
            <w:proofErr w:type="spellEnd"/>
            <w:proofErr w:type="gramEnd"/>
            <w:r w:rsidRPr="008144DD">
              <w:rPr>
                <w:rFonts w:ascii="Times New Roman" w:hAnsi="Times New Roman" w:cs="Times New Roman"/>
                <w:sz w:val="20"/>
                <w:szCs w:val="20"/>
                <w:lang w:val="ru-RU"/>
              </w:rPr>
              <w:t xml:space="preserve"> деформации миокарда</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Подогрев</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геля</w:t>
            </w:r>
            <w:proofErr w:type="spellEnd"/>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Не менее 3 позиции: выкл., режим</w:t>
            </w:r>
            <w:proofErr w:type="gramStart"/>
            <w:r w:rsidRPr="008144DD">
              <w:rPr>
                <w:rFonts w:ascii="Times New Roman" w:hAnsi="Times New Roman" w:cs="Times New Roman"/>
                <w:sz w:val="20"/>
                <w:szCs w:val="20"/>
                <w:lang w:val="ru-RU"/>
              </w:rPr>
              <w:t>1</w:t>
            </w:r>
            <w:proofErr w:type="gramEnd"/>
            <w:r w:rsidRPr="008144DD">
              <w:rPr>
                <w:rFonts w:ascii="Times New Roman" w:hAnsi="Times New Roman" w:cs="Times New Roman"/>
                <w:sz w:val="20"/>
                <w:szCs w:val="20"/>
                <w:lang w:val="ru-RU"/>
              </w:rPr>
              <w:t>, режим2.</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854246"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Пылезащитный</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чехол</w:t>
            </w:r>
            <w:proofErr w:type="spellEnd"/>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Чехол для защиты от попадания пыли и влаги.</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456F3C"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Источник</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бесперебойного</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питания</w:t>
            </w:r>
            <w:proofErr w:type="spellEnd"/>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Мощность не менее 3 </w:t>
            </w:r>
            <w:proofErr w:type="spellStart"/>
            <w:r w:rsidRPr="008144DD">
              <w:rPr>
                <w:rFonts w:ascii="Times New Roman" w:hAnsi="Times New Roman" w:cs="Times New Roman"/>
                <w:sz w:val="20"/>
                <w:szCs w:val="20"/>
                <w:lang w:val="ru-RU"/>
              </w:rPr>
              <w:t>кВА</w:t>
            </w:r>
            <w:proofErr w:type="spellEnd"/>
            <w:r w:rsidRPr="008144DD">
              <w:rPr>
                <w:rFonts w:ascii="Times New Roman" w:hAnsi="Times New Roman" w:cs="Times New Roman"/>
                <w:sz w:val="20"/>
                <w:szCs w:val="20"/>
                <w:lang w:val="ru-RU"/>
              </w:rPr>
              <w:t>. Выпрямитель тока с функцией стабилизации напряжения и фильтрации помех аварийного питания.</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456F3C"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78"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3"/>
              <w:numPr>
                <w:ilvl w:val="0"/>
                <w:numId w:val="8"/>
              </w:numPr>
              <w:ind w:left="417"/>
              <w:contextualSpacing w:val="0"/>
              <w:jc w:val="center"/>
              <w:rPr>
                <w:rFonts w:ascii="Times New Roman" w:hAnsi="Times New Roman" w:cs="Times New Roman"/>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rPr>
            </w:pPr>
            <w:proofErr w:type="spellStart"/>
            <w:r w:rsidRPr="008144DD">
              <w:rPr>
                <w:rFonts w:ascii="Times New Roman" w:hAnsi="Times New Roman" w:cs="Times New Roman"/>
                <w:sz w:val="20"/>
                <w:szCs w:val="20"/>
              </w:rPr>
              <w:t>Видеопринтер</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медицинский</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черно-белый</w:t>
            </w:r>
            <w:proofErr w:type="spellEnd"/>
          </w:p>
        </w:tc>
        <w:tc>
          <w:tcPr>
            <w:tcW w:w="5661"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jc w:val="both"/>
              <w:rPr>
                <w:rFonts w:ascii="Times New Roman" w:hAnsi="Times New Roman" w:cs="Times New Roman"/>
                <w:sz w:val="20"/>
                <w:szCs w:val="20"/>
              </w:rPr>
            </w:pPr>
            <w:proofErr w:type="spellStart"/>
            <w:r w:rsidRPr="008144DD">
              <w:rPr>
                <w:rFonts w:ascii="Times New Roman" w:hAnsi="Times New Roman" w:cs="Times New Roman"/>
                <w:sz w:val="20"/>
                <w:szCs w:val="20"/>
              </w:rPr>
              <w:t>Графическое</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изображение</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на</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бумаге</w:t>
            </w:r>
            <w:proofErr w:type="spellEnd"/>
            <w:r w:rsidRPr="008144DD">
              <w:rPr>
                <w:rFonts w:ascii="Times New Roman" w:hAnsi="Times New Roman" w:cs="Times New Roman"/>
                <w:sz w:val="20"/>
                <w:szCs w:val="20"/>
              </w:rPr>
              <w:t xml:space="preserve">. </w:t>
            </w:r>
          </w:p>
          <w:p w:rsidR="008144DD" w:rsidRPr="008144DD" w:rsidRDefault="008144DD" w:rsidP="008144DD">
            <w:pPr>
              <w:jc w:val="both"/>
              <w:rPr>
                <w:rFonts w:ascii="Times New Roman" w:hAnsi="Times New Roman" w:cs="Times New Roman"/>
                <w:sz w:val="20"/>
                <w:szCs w:val="20"/>
              </w:rPr>
            </w:pPr>
            <w:proofErr w:type="spellStart"/>
            <w:r w:rsidRPr="008144DD">
              <w:rPr>
                <w:rFonts w:ascii="Times New Roman" w:hAnsi="Times New Roman" w:cs="Times New Roman"/>
                <w:sz w:val="20"/>
                <w:szCs w:val="20"/>
              </w:rPr>
              <w:t>Цифровой</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черно-белый</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видеопринтер</w:t>
            </w:r>
            <w:proofErr w:type="spellEnd"/>
            <w:r w:rsidRPr="008144DD">
              <w:rPr>
                <w:rFonts w:ascii="Times New Roman" w:hAnsi="Times New Roman" w:cs="Times New Roman"/>
                <w:sz w:val="20"/>
                <w:szCs w:val="20"/>
              </w:rPr>
              <w:t>.</w:t>
            </w:r>
          </w:p>
          <w:p w:rsidR="008144DD" w:rsidRPr="008144DD" w:rsidRDefault="008144DD" w:rsidP="008144DD">
            <w:pPr>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Скорость печати не менее 3,9 сек.</w:t>
            </w:r>
          </w:p>
        </w:tc>
        <w:tc>
          <w:tcPr>
            <w:tcW w:w="1161" w:type="dxa"/>
            <w:gridSpan w:val="2"/>
            <w:tcBorders>
              <w:top w:val="single" w:sz="4" w:space="0" w:color="auto"/>
              <w:left w:val="single" w:sz="4" w:space="0" w:color="auto"/>
              <w:bottom w:val="single" w:sz="4" w:space="0" w:color="auto"/>
              <w:right w:val="single" w:sz="4" w:space="0" w:color="auto"/>
            </w:tcBorders>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шт</w:t>
            </w:r>
            <w:proofErr w:type="spellEnd"/>
            <w:r w:rsidRPr="008144DD">
              <w:rPr>
                <w:rFonts w:ascii="Times New Roman" w:hAnsi="Times New Roman" w:cs="Times New Roman"/>
                <w:sz w:val="20"/>
                <w:szCs w:val="20"/>
              </w:rPr>
              <w:t>.</w:t>
            </w:r>
          </w:p>
        </w:tc>
      </w:tr>
      <w:tr w:rsidR="008144DD" w:rsidRPr="00BD0A1C"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9952" w:type="dxa"/>
            <w:gridSpan w:val="10"/>
            <w:tcBorders>
              <w:top w:val="single" w:sz="4" w:space="0" w:color="auto"/>
              <w:left w:val="single" w:sz="4" w:space="0" w:color="auto"/>
              <w:bottom w:val="single" w:sz="4" w:space="0" w:color="auto"/>
              <w:right w:val="single" w:sz="4" w:space="0" w:color="auto"/>
            </w:tcBorders>
          </w:tcPr>
          <w:p w:rsidR="008144DD" w:rsidRPr="008144DD" w:rsidRDefault="008144DD" w:rsidP="008144DD">
            <w:pPr>
              <w:rPr>
                <w:rFonts w:ascii="Times New Roman" w:hAnsi="Times New Roman" w:cs="Times New Roman"/>
                <w:i/>
                <w:sz w:val="20"/>
                <w:szCs w:val="20"/>
                <w:lang w:val="ru-RU"/>
              </w:rPr>
            </w:pPr>
            <w:r w:rsidRPr="008144DD">
              <w:rPr>
                <w:rFonts w:ascii="Times New Roman" w:hAnsi="Times New Roman" w:cs="Times New Roman"/>
                <w:i/>
                <w:sz w:val="20"/>
                <w:szCs w:val="20"/>
                <w:lang w:val="ru-RU"/>
              </w:rPr>
              <w:t>Расходные материалы и изнашиваемые узлы:</w:t>
            </w:r>
          </w:p>
        </w:tc>
      </w:tr>
      <w:tr w:rsidR="008144DD" w:rsidRPr="00BD1F02"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lang w:val="ru-RU"/>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lang w:val="ru-RU"/>
              </w:rPr>
            </w:pPr>
          </w:p>
        </w:tc>
        <w:tc>
          <w:tcPr>
            <w:tcW w:w="596"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jc w:val="center"/>
              <w:rPr>
                <w:rFonts w:ascii="Times New Roman" w:hAnsi="Times New Roman" w:cs="Times New Roman"/>
                <w:sz w:val="20"/>
                <w:szCs w:val="20"/>
              </w:rPr>
            </w:pPr>
            <w:r w:rsidRPr="008144DD">
              <w:rPr>
                <w:rFonts w:ascii="Times New Roman" w:hAnsi="Times New Roman" w:cs="Times New Roman"/>
                <w:sz w:val="20"/>
                <w:szCs w:val="20"/>
              </w:rPr>
              <w:t>1.</w:t>
            </w: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autoSpaceDE w:val="0"/>
              <w:autoSpaceDN w:val="0"/>
              <w:adjustRightInd w:val="0"/>
              <w:rPr>
                <w:rFonts w:ascii="Times New Roman" w:hAnsi="Times New Roman" w:cs="Times New Roman"/>
                <w:sz w:val="20"/>
                <w:szCs w:val="20"/>
              </w:rPr>
            </w:pPr>
            <w:proofErr w:type="spellStart"/>
            <w:r w:rsidRPr="008144DD">
              <w:rPr>
                <w:rFonts w:ascii="Times New Roman" w:hAnsi="Times New Roman" w:cs="Times New Roman"/>
                <w:sz w:val="20"/>
                <w:szCs w:val="20"/>
              </w:rPr>
              <w:t>Гель</w:t>
            </w:r>
            <w:proofErr w:type="spellEnd"/>
          </w:p>
        </w:tc>
        <w:tc>
          <w:tcPr>
            <w:tcW w:w="5667"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Гель для ультразвуковых исследовании, средней вязкости синего цвета, не менее 5 кг</w:t>
            </w:r>
            <w:proofErr w:type="gramStart"/>
            <w:r w:rsidRPr="008144DD">
              <w:rPr>
                <w:rFonts w:ascii="Times New Roman" w:hAnsi="Times New Roman" w:cs="Times New Roman"/>
                <w:sz w:val="20"/>
                <w:szCs w:val="20"/>
                <w:lang w:val="ru-RU"/>
              </w:rPr>
              <w:t>.</w:t>
            </w:r>
            <w:proofErr w:type="gramEnd"/>
            <w:r w:rsidRPr="008144DD">
              <w:rPr>
                <w:rFonts w:ascii="Times New Roman" w:hAnsi="Times New Roman" w:cs="Times New Roman"/>
                <w:sz w:val="20"/>
                <w:szCs w:val="20"/>
                <w:lang w:val="ru-RU"/>
              </w:rPr>
              <w:t xml:space="preserve"> </w:t>
            </w:r>
            <w:proofErr w:type="gramStart"/>
            <w:r w:rsidRPr="008144DD">
              <w:rPr>
                <w:rFonts w:ascii="Times New Roman" w:hAnsi="Times New Roman" w:cs="Times New Roman"/>
                <w:sz w:val="20"/>
                <w:szCs w:val="20"/>
                <w:lang w:val="ru-RU"/>
              </w:rPr>
              <w:t>в</w:t>
            </w:r>
            <w:proofErr w:type="gramEnd"/>
            <w:r w:rsidRPr="008144DD">
              <w:rPr>
                <w:rFonts w:ascii="Times New Roman" w:hAnsi="Times New Roman" w:cs="Times New Roman"/>
                <w:sz w:val="20"/>
                <w:szCs w:val="20"/>
                <w:lang w:val="ru-RU"/>
              </w:rPr>
              <w:t xml:space="preserve"> канистре</w:t>
            </w:r>
          </w:p>
        </w:tc>
        <w:tc>
          <w:tcPr>
            <w:tcW w:w="1137" w:type="dxa"/>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канистра</w:t>
            </w:r>
            <w:proofErr w:type="spellEnd"/>
          </w:p>
        </w:tc>
      </w:tr>
      <w:tr w:rsidR="008144DD" w:rsidRPr="00BD1F02" w:rsidTr="008144DD">
        <w:trPr>
          <w:trHeight w:val="141"/>
        </w:trPr>
        <w:tc>
          <w:tcPr>
            <w:tcW w:w="692" w:type="dxa"/>
            <w:vMerge/>
            <w:tcBorders>
              <w:left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b/>
                <w:sz w:val="20"/>
                <w:szCs w:val="20"/>
              </w:rPr>
            </w:pPr>
          </w:p>
        </w:tc>
        <w:tc>
          <w:tcPr>
            <w:tcW w:w="4524" w:type="dxa"/>
            <w:vMerge/>
            <w:tcBorders>
              <w:left w:val="single" w:sz="4" w:space="0" w:color="auto"/>
              <w:right w:val="single" w:sz="4" w:space="0" w:color="auto"/>
            </w:tcBorders>
            <w:vAlign w:val="center"/>
          </w:tcPr>
          <w:p w:rsidR="008144DD" w:rsidRPr="008144DD" w:rsidRDefault="008144DD" w:rsidP="008144DD">
            <w:pPr>
              <w:rPr>
                <w:rFonts w:ascii="Times New Roman" w:hAnsi="Times New Roman" w:cs="Times New Roman"/>
                <w:b/>
                <w:sz w:val="20"/>
                <w:szCs w:val="20"/>
              </w:rPr>
            </w:pPr>
          </w:p>
        </w:tc>
        <w:tc>
          <w:tcPr>
            <w:tcW w:w="596"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jc w:val="center"/>
              <w:rPr>
                <w:rFonts w:ascii="Times New Roman" w:hAnsi="Times New Roman" w:cs="Times New Roman"/>
                <w:sz w:val="20"/>
                <w:szCs w:val="20"/>
              </w:rPr>
            </w:pPr>
            <w:r w:rsidRPr="008144DD">
              <w:rPr>
                <w:rFonts w:ascii="Times New Roman" w:hAnsi="Times New Roman" w:cs="Times New Roman"/>
                <w:sz w:val="20"/>
                <w:szCs w:val="20"/>
              </w:rPr>
              <w:t>2.</w:t>
            </w:r>
          </w:p>
        </w:tc>
        <w:tc>
          <w:tcPr>
            <w:tcW w:w="2552" w:type="dxa"/>
            <w:gridSpan w:val="3"/>
            <w:tcBorders>
              <w:top w:val="single" w:sz="4" w:space="0" w:color="auto"/>
              <w:left w:val="single" w:sz="4" w:space="0" w:color="auto"/>
              <w:bottom w:val="single" w:sz="4" w:space="0" w:color="auto"/>
              <w:right w:val="single" w:sz="4" w:space="0" w:color="auto"/>
            </w:tcBorders>
          </w:tcPr>
          <w:p w:rsidR="008144DD" w:rsidRPr="008144DD" w:rsidRDefault="008144DD" w:rsidP="008144DD">
            <w:pPr>
              <w:autoSpaceDE w:val="0"/>
              <w:autoSpaceDN w:val="0"/>
              <w:adjustRightInd w:val="0"/>
              <w:rPr>
                <w:rFonts w:ascii="Times New Roman" w:hAnsi="Times New Roman" w:cs="Times New Roman"/>
                <w:sz w:val="20"/>
                <w:szCs w:val="20"/>
              </w:rPr>
            </w:pPr>
            <w:proofErr w:type="spellStart"/>
            <w:r w:rsidRPr="008144DD">
              <w:rPr>
                <w:rFonts w:ascii="Times New Roman" w:hAnsi="Times New Roman" w:cs="Times New Roman"/>
                <w:sz w:val="20"/>
                <w:szCs w:val="20"/>
              </w:rPr>
              <w:t>Бумага</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для</w:t>
            </w:r>
            <w:proofErr w:type="spellEnd"/>
            <w:r w:rsidRPr="008144DD">
              <w:rPr>
                <w:rFonts w:ascii="Times New Roman" w:hAnsi="Times New Roman" w:cs="Times New Roman"/>
                <w:sz w:val="20"/>
                <w:szCs w:val="20"/>
              </w:rPr>
              <w:t xml:space="preserve"> </w:t>
            </w:r>
            <w:proofErr w:type="spellStart"/>
            <w:r w:rsidRPr="008144DD">
              <w:rPr>
                <w:rFonts w:ascii="Times New Roman" w:hAnsi="Times New Roman" w:cs="Times New Roman"/>
                <w:sz w:val="20"/>
                <w:szCs w:val="20"/>
              </w:rPr>
              <w:t>видеопринтера</w:t>
            </w:r>
            <w:proofErr w:type="spellEnd"/>
          </w:p>
        </w:tc>
        <w:tc>
          <w:tcPr>
            <w:tcW w:w="5667" w:type="dxa"/>
            <w:gridSpan w:val="3"/>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Термочувствительная бумага для печати ультразвукового видео изображения, не более 110 мм* 20 метр в рулоне; 1 </w:t>
            </w:r>
            <w:proofErr w:type="spellStart"/>
            <w:r w:rsidRPr="008144DD">
              <w:rPr>
                <w:rFonts w:ascii="Times New Roman" w:hAnsi="Times New Roman" w:cs="Times New Roman"/>
                <w:sz w:val="20"/>
                <w:szCs w:val="20"/>
                <w:lang w:val="ru-RU"/>
              </w:rPr>
              <w:t>уп</w:t>
            </w:r>
            <w:proofErr w:type="spellEnd"/>
            <w:r w:rsidRPr="008144DD">
              <w:rPr>
                <w:rFonts w:ascii="Times New Roman" w:hAnsi="Times New Roman" w:cs="Times New Roman"/>
                <w:sz w:val="20"/>
                <w:szCs w:val="20"/>
                <w:lang w:val="ru-RU"/>
              </w:rPr>
              <w:t xml:space="preserve"> – не менее 5 рулонов. </w:t>
            </w:r>
            <w:r w:rsidRPr="008144DD">
              <w:rPr>
                <w:rFonts w:ascii="Times New Roman" w:hAnsi="Times New Roman" w:cs="Times New Roman"/>
                <w:sz w:val="20"/>
                <w:szCs w:val="20"/>
                <w:lang w:val="ru-RU"/>
              </w:rPr>
              <w:tab/>
            </w:r>
          </w:p>
        </w:tc>
        <w:tc>
          <w:tcPr>
            <w:tcW w:w="1137" w:type="dxa"/>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jc w:val="center"/>
              <w:rPr>
                <w:rFonts w:ascii="Times New Roman" w:hAnsi="Times New Roman" w:cs="Times New Roman"/>
                <w:sz w:val="20"/>
                <w:szCs w:val="20"/>
              </w:rPr>
            </w:pPr>
            <w:r w:rsidRPr="008144DD">
              <w:rPr>
                <w:rFonts w:ascii="Times New Roman" w:hAnsi="Times New Roman" w:cs="Times New Roman"/>
                <w:sz w:val="20"/>
                <w:szCs w:val="20"/>
              </w:rPr>
              <w:t xml:space="preserve">1 </w:t>
            </w:r>
            <w:proofErr w:type="spellStart"/>
            <w:r w:rsidRPr="008144DD">
              <w:rPr>
                <w:rFonts w:ascii="Times New Roman" w:hAnsi="Times New Roman" w:cs="Times New Roman"/>
                <w:sz w:val="20"/>
                <w:szCs w:val="20"/>
              </w:rPr>
              <w:t>упаковка</w:t>
            </w:r>
            <w:proofErr w:type="spellEnd"/>
          </w:p>
        </w:tc>
      </w:tr>
      <w:tr w:rsidR="008144DD" w:rsidRPr="00BD0A1C" w:rsidTr="008144DD">
        <w:trPr>
          <w:trHeight w:val="470"/>
        </w:trPr>
        <w:tc>
          <w:tcPr>
            <w:tcW w:w="692" w:type="dxa"/>
            <w:tcBorders>
              <w:top w:val="single" w:sz="4" w:space="0" w:color="auto"/>
              <w:left w:val="single" w:sz="4" w:space="0" w:color="auto"/>
              <w:bottom w:val="single" w:sz="4" w:space="0" w:color="auto"/>
              <w:right w:val="single" w:sz="4" w:space="0" w:color="auto"/>
            </w:tcBorders>
            <w:vAlign w:val="center"/>
            <w:hideMark/>
          </w:tcPr>
          <w:p w:rsidR="008144DD" w:rsidRPr="008144DD" w:rsidRDefault="008144DD" w:rsidP="008144DD">
            <w:pPr>
              <w:tabs>
                <w:tab w:val="left" w:pos="450"/>
              </w:tabs>
              <w:jc w:val="center"/>
              <w:rPr>
                <w:rFonts w:ascii="Times New Roman" w:hAnsi="Times New Roman" w:cs="Times New Roman"/>
                <w:b/>
                <w:sz w:val="20"/>
                <w:szCs w:val="20"/>
              </w:rPr>
            </w:pPr>
            <w:r w:rsidRPr="008144DD">
              <w:rPr>
                <w:rFonts w:ascii="Times New Roman" w:hAnsi="Times New Roman" w:cs="Times New Roman"/>
                <w:b/>
                <w:sz w:val="20"/>
                <w:szCs w:val="20"/>
              </w:rPr>
              <w:t>3</w:t>
            </w:r>
          </w:p>
        </w:tc>
        <w:tc>
          <w:tcPr>
            <w:tcW w:w="4524" w:type="dxa"/>
            <w:tcBorders>
              <w:top w:val="single" w:sz="4" w:space="0" w:color="auto"/>
              <w:left w:val="single" w:sz="4" w:space="0" w:color="auto"/>
              <w:bottom w:val="single" w:sz="4" w:space="0" w:color="auto"/>
              <w:right w:val="single" w:sz="4" w:space="0" w:color="auto"/>
            </w:tcBorders>
            <w:hideMark/>
          </w:tcPr>
          <w:p w:rsidR="008144DD" w:rsidRPr="008144DD" w:rsidRDefault="008144DD" w:rsidP="008144DD">
            <w:pPr>
              <w:rPr>
                <w:rFonts w:ascii="Times New Roman" w:hAnsi="Times New Roman" w:cs="Times New Roman"/>
                <w:b/>
                <w:sz w:val="20"/>
                <w:szCs w:val="20"/>
              </w:rPr>
            </w:pPr>
            <w:proofErr w:type="spellStart"/>
            <w:r w:rsidRPr="008144DD">
              <w:rPr>
                <w:rFonts w:ascii="Times New Roman" w:hAnsi="Times New Roman" w:cs="Times New Roman"/>
                <w:b/>
                <w:sz w:val="20"/>
                <w:szCs w:val="20"/>
              </w:rPr>
              <w:t>Требования</w:t>
            </w:r>
            <w:proofErr w:type="spellEnd"/>
            <w:r w:rsidRPr="008144DD">
              <w:rPr>
                <w:rFonts w:ascii="Times New Roman" w:hAnsi="Times New Roman" w:cs="Times New Roman"/>
                <w:b/>
                <w:sz w:val="20"/>
                <w:szCs w:val="20"/>
              </w:rPr>
              <w:t xml:space="preserve"> к </w:t>
            </w:r>
            <w:proofErr w:type="spellStart"/>
            <w:r w:rsidRPr="008144DD">
              <w:rPr>
                <w:rFonts w:ascii="Times New Roman" w:hAnsi="Times New Roman" w:cs="Times New Roman"/>
                <w:b/>
                <w:sz w:val="20"/>
                <w:szCs w:val="20"/>
              </w:rPr>
              <w:t>условиям</w:t>
            </w:r>
            <w:proofErr w:type="spellEnd"/>
            <w:r w:rsidRPr="008144DD">
              <w:rPr>
                <w:rFonts w:ascii="Times New Roman" w:hAnsi="Times New Roman" w:cs="Times New Roman"/>
                <w:b/>
                <w:sz w:val="20"/>
                <w:szCs w:val="20"/>
              </w:rPr>
              <w:t xml:space="preserve"> </w:t>
            </w:r>
            <w:proofErr w:type="spellStart"/>
            <w:r w:rsidRPr="008144DD">
              <w:rPr>
                <w:rFonts w:ascii="Times New Roman" w:hAnsi="Times New Roman" w:cs="Times New Roman"/>
                <w:b/>
                <w:sz w:val="20"/>
                <w:szCs w:val="20"/>
              </w:rPr>
              <w:t>эксплуатации</w:t>
            </w:r>
            <w:proofErr w:type="spellEnd"/>
          </w:p>
        </w:tc>
        <w:tc>
          <w:tcPr>
            <w:tcW w:w="9952" w:type="dxa"/>
            <w:gridSpan w:val="10"/>
            <w:tcBorders>
              <w:top w:val="single" w:sz="4" w:space="0" w:color="auto"/>
              <w:left w:val="single" w:sz="4" w:space="0" w:color="auto"/>
              <w:bottom w:val="single" w:sz="4" w:space="0" w:color="auto"/>
              <w:right w:val="single" w:sz="4" w:space="0" w:color="auto"/>
            </w:tcBorders>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Требования к помещению: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Площадь: не менее 10кв. метров.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Электричество: 100-120В/200-240В 10А,50-60Гц.</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Температура: При работе: 10 – 35 °С.</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Хранение и транспортировка: -25 – 60 °С.</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Относительная влажность: до 75% без конденсации.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Влажность: При работе: от 30 % до 75 %.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Хранение и транспортировка: от 20 % до 90 %.</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Уровень безопасности: оборудование не подходит для использования в присутствии легковоспламеняющихся анестетических материалов с кислородом или с оксидом азота.</w:t>
            </w:r>
          </w:p>
          <w:p w:rsidR="008144DD" w:rsidRPr="008144DD" w:rsidRDefault="008144DD" w:rsidP="008144DD">
            <w:pPr>
              <w:rPr>
                <w:rFonts w:ascii="Times New Roman" w:hAnsi="Times New Roman" w:cs="Times New Roman"/>
                <w:sz w:val="20"/>
                <w:szCs w:val="20"/>
                <w:lang w:val="ru-RU"/>
              </w:rPr>
            </w:pPr>
            <w:r w:rsidRPr="008144DD">
              <w:rPr>
                <w:rFonts w:ascii="Times New Roman" w:hAnsi="Times New Roman" w:cs="Times New Roman"/>
                <w:sz w:val="20"/>
                <w:szCs w:val="20"/>
                <w:lang w:val="ru-RU"/>
              </w:rPr>
              <w:t xml:space="preserve">Уровень защиты от электрошока (соединение с пациентом): тип </w:t>
            </w:r>
            <w:r w:rsidRPr="008144DD">
              <w:rPr>
                <w:rFonts w:ascii="Times New Roman" w:hAnsi="Times New Roman" w:cs="Times New Roman"/>
                <w:sz w:val="20"/>
                <w:szCs w:val="20"/>
              </w:rPr>
              <w:t>BF</w:t>
            </w:r>
            <w:r w:rsidRPr="008144DD">
              <w:rPr>
                <w:rFonts w:ascii="Times New Roman" w:hAnsi="Times New Roman" w:cs="Times New Roman"/>
                <w:sz w:val="20"/>
                <w:szCs w:val="20"/>
                <w:lang w:val="ru-RU"/>
              </w:rPr>
              <w:t xml:space="preserve"> оборудования.</w:t>
            </w:r>
          </w:p>
        </w:tc>
      </w:tr>
      <w:tr w:rsidR="008144DD" w:rsidRPr="00BD1F02" w:rsidTr="008144DD">
        <w:tc>
          <w:tcPr>
            <w:tcW w:w="692" w:type="dxa"/>
            <w:vAlign w:val="center"/>
          </w:tcPr>
          <w:p w:rsidR="008144DD" w:rsidRPr="008144DD" w:rsidRDefault="008144DD" w:rsidP="008144DD">
            <w:pPr>
              <w:jc w:val="center"/>
              <w:rPr>
                <w:rFonts w:ascii="Times New Roman" w:hAnsi="Times New Roman" w:cs="Times New Roman"/>
                <w:b/>
                <w:sz w:val="20"/>
                <w:szCs w:val="20"/>
              </w:rPr>
            </w:pPr>
            <w:r w:rsidRPr="008144DD">
              <w:rPr>
                <w:rFonts w:ascii="Times New Roman" w:hAnsi="Times New Roman" w:cs="Times New Roman"/>
                <w:b/>
                <w:sz w:val="20"/>
                <w:szCs w:val="20"/>
              </w:rPr>
              <w:t>4</w:t>
            </w:r>
          </w:p>
        </w:tc>
        <w:tc>
          <w:tcPr>
            <w:tcW w:w="4524" w:type="dxa"/>
          </w:tcPr>
          <w:p w:rsidR="008144DD" w:rsidRPr="008144DD" w:rsidRDefault="008144DD" w:rsidP="008144DD">
            <w:pPr>
              <w:rPr>
                <w:rFonts w:ascii="Times New Roman" w:hAnsi="Times New Roman" w:cs="Times New Roman"/>
                <w:b/>
                <w:sz w:val="20"/>
                <w:szCs w:val="20"/>
                <w:lang w:val="ru-RU"/>
              </w:rPr>
            </w:pPr>
            <w:r w:rsidRPr="008144DD">
              <w:rPr>
                <w:rFonts w:ascii="Times New Roman" w:hAnsi="Times New Roman" w:cs="Times New Roman"/>
                <w:b/>
                <w:sz w:val="20"/>
                <w:szCs w:val="20"/>
                <w:lang w:val="ru-RU"/>
              </w:rPr>
              <w:t xml:space="preserve">Условия осуществления поставки медицинской техники </w:t>
            </w:r>
            <w:r w:rsidRPr="008144DD">
              <w:rPr>
                <w:rFonts w:ascii="Times New Roman" w:hAnsi="Times New Roman" w:cs="Times New Roman"/>
                <w:bCs/>
                <w:i/>
                <w:iCs/>
                <w:sz w:val="20"/>
                <w:szCs w:val="20"/>
                <w:lang w:val="ru-RU"/>
              </w:rPr>
              <w:t>(в соответствии с ИНКОТЕРМС 2010)</w:t>
            </w:r>
          </w:p>
        </w:tc>
        <w:tc>
          <w:tcPr>
            <w:tcW w:w="9952" w:type="dxa"/>
            <w:gridSpan w:val="10"/>
            <w:vAlign w:val="center"/>
          </w:tcPr>
          <w:p w:rsidR="008144DD" w:rsidRPr="008144DD" w:rsidRDefault="008144DD" w:rsidP="008144DD">
            <w:pPr>
              <w:pStyle w:val="a4"/>
              <w:jc w:val="center"/>
              <w:rPr>
                <w:rFonts w:ascii="Times New Roman" w:hAnsi="Times New Roman" w:cs="Times New Roman"/>
                <w:sz w:val="20"/>
                <w:szCs w:val="20"/>
              </w:rPr>
            </w:pPr>
            <w:r w:rsidRPr="008144DD">
              <w:rPr>
                <w:rFonts w:ascii="Times New Roman" w:hAnsi="Times New Roman" w:cs="Times New Roman"/>
                <w:sz w:val="20"/>
                <w:szCs w:val="20"/>
              </w:rPr>
              <w:t>DDP</w:t>
            </w:r>
          </w:p>
        </w:tc>
      </w:tr>
      <w:tr w:rsidR="008144DD" w:rsidRPr="00BD0A1C" w:rsidTr="008144DD">
        <w:tc>
          <w:tcPr>
            <w:tcW w:w="692" w:type="dxa"/>
            <w:vAlign w:val="center"/>
          </w:tcPr>
          <w:p w:rsidR="008144DD" w:rsidRPr="008144DD" w:rsidRDefault="008144DD" w:rsidP="008144DD">
            <w:pPr>
              <w:jc w:val="center"/>
              <w:rPr>
                <w:rFonts w:ascii="Times New Roman" w:hAnsi="Times New Roman" w:cs="Times New Roman"/>
                <w:b/>
                <w:sz w:val="20"/>
                <w:szCs w:val="20"/>
              </w:rPr>
            </w:pPr>
            <w:r w:rsidRPr="008144DD">
              <w:rPr>
                <w:rFonts w:ascii="Times New Roman" w:hAnsi="Times New Roman" w:cs="Times New Roman"/>
                <w:b/>
                <w:sz w:val="20"/>
                <w:szCs w:val="20"/>
              </w:rPr>
              <w:t>5</w:t>
            </w:r>
          </w:p>
        </w:tc>
        <w:tc>
          <w:tcPr>
            <w:tcW w:w="4524" w:type="dxa"/>
          </w:tcPr>
          <w:p w:rsidR="008144DD" w:rsidRPr="008144DD" w:rsidRDefault="008144DD" w:rsidP="008144DD">
            <w:pPr>
              <w:rPr>
                <w:rFonts w:ascii="Times New Roman" w:hAnsi="Times New Roman" w:cs="Times New Roman"/>
                <w:b/>
                <w:sz w:val="20"/>
                <w:szCs w:val="20"/>
                <w:lang w:val="ru-RU"/>
              </w:rPr>
            </w:pPr>
            <w:r w:rsidRPr="008144DD">
              <w:rPr>
                <w:rFonts w:ascii="Times New Roman" w:hAnsi="Times New Roman" w:cs="Times New Roman"/>
                <w:b/>
                <w:sz w:val="20"/>
                <w:szCs w:val="20"/>
                <w:lang w:val="ru-RU"/>
              </w:rPr>
              <w:t>Срок поставки медицинской техники и место дислокации</w:t>
            </w:r>
          </w:p>
        </w:tc>
        <w:tc>
          <w:tcPr>
            <w:tcW w:w="9952" w:type="dxa"/>
            <w:gridSpan w:val="10"/>
            <w:vAlign w:val="center"/>
          </w:tcPr>
          <w:p w:rsidR="008144DD" w:rsidRPr="008144DD" w:rsidRDefault="008144DD" w:rsidP="008144DD">
            <w:pPr>
              <w:pStyle w:val="a4"/>
              <w:jc w:val="center"/>
              <w:rPr>
                <w:rFonts w:ascii="Times New Roman" w:hAnsi="Times New Roman" w:cs="Times New Roman"/>
                <w:sz w:val="20"/>
                <w:szCs w:val="20"/>
                <w:lang w:val="ru-RU"/>
              </w:rPr>
            </w:pPr>
            <w:r w:rsidRPr="008144DD">
              <w:rPr>
                <w:rFonts w:ascii="Times New Roman" w:hAnsi="Times New Roman" w:cs="Times New Roman"/>
                <w:sz w:val="20"/>
                <w:szCs w:val="20"/>
                <w:lang w:val="ru-RU"/>
              </w:rPr>
              <w:t>60 календарных дней с момента подписания договора</w:t>
            </w:r>
          </w:p>
          <w:p w:rsidR="008144DD" w:rsidRPr="00BD0A1C" w:rsidRDefault="008144DD" w:rsidP="00BD0A1C">
            <w:pPr>
              <w:pStyle w:val="a4"/>
              <w:jc w:val="center"/>
              <w:rPr>
                <w:rFonts w:ascii="Times New Roman" w:hAnsi="Times New Roman" w:cs="Times New Roman"/>
                <w:sz w:val="20"/>
                <w:szCs w:val="20"/>
                <w:lang w:val="ru-RU"/>
              </w:rPr>
            </w:pPr>
            <w:r w:rsidRPr="00BD0A1C">
              <w:rPr>
                <w:rFonts w:ascii="Times New Roman" w:hAnsi="Times New Roman" w:cs="Times New Roman"/>
                <w:sz w:val="20"/>
                <w:szCs w:val="20"/>
                <w:lang w:val="ru-RU"/>
              </w:rPr>
              <w:t xml:space="preserve">Адрес: </w:t>
            </w:r>
            <w:proofErr w:type="spellStart"/>
            <w:r w:rsidR="00BD0A1C">
              <w:rPr>
                <w:rFonts w:ascii="Times New Roman" w:hAnsi="Times New Roman" w:cs="Times New Roman"/>
                <w:sz w:val="20"/>
                <w:szCs w:val="20"/>
                <w:lang w:val="ru-RU"/>
              </w:rPr>
              <w:t>Костанайская</w:t>
            </w:r>
            <w:proofErr w:type="spellEnd"/>
            <w:r w:rsidR="00BD0A1C">
              <w:rPr>
                <w:rFonts w:ascii="Times New Roman" w:hAnsi="Times New Roman" w:cs="Times New Roman"/>
                <w:sz w:val="20"/>
                <w:szCs w:val="20"/>
                <w:lang w:val="ru-RU"/>
              </w:rPr>
              <w:t xml:space="preserve"> область, город </w:t>
            </w:r>
            <w:proofErr w:type="spellStart"/>
            <w:r w:rsidR="00BD0A1C">
              <w:rPr>
                <w:rFonts w:ascii="Times New Roman" w:hAnsi="Times New Roman" w:cs="Times New Roman"/>
                <w:sz w:val="20"/>
                <w:szCs w:val="20"/>
                <w:lang w:val="ru-RU"/>
              </w:rPr>
              <w:t>Лисаковск</w:t>
            </w:r>
            <w:proofErr w:type="spellEnd"/>
            <w:r w:rsidR="00BD0A1C">
              <w:rPr>
                <w:rFonts w:ascii="Times New Roman" w:hAnsi="Times New Roman" w:cs="Times New Roman"/>
                <w:sz w:val="20"/>
                <w:szCs w:val="20"/>
                <w:lang w:val="ru-RU"/>
              </w:rPr>
              <w:t>, Больничный городок 1</w:t>
            </w:r>
          </w:p>
        </w:tc>
      </w:tr>
      <w:tr w:rsidR="008144DD" w:rsidRPr="00BD0A1C" w:rsidTr="008144DD">
        <w:tc>
          <w:tcPr>
            <w:tcW w:w="692" w:type="dxa"/>
            <w:vAlign w:val="center"/>
          </w:tcPr>
          <w:p w:rsidR="008144DD" w:rsidRPr="008144DD" w:rsidRDefault="008144DD" w:rsidP="008144DD">
            <w:pPr>
              <w:jc w:val="center"/>
              <w:rPr>
                <w:rFonts w:ascii="Times New Roman" w:hAnsi="Times New Roman" w:cs="Times New Roman"/>
                <w:b/>
                <w:sz w:val="20"/>
                <w:szCs w:val="20"/>
              </w:rPr>
            </w:pPr>
            <w:r w:rsidRPr="008144DD">
              <w:rPr>
                <w:rFonts w:ascii="Times New Roman" w:hAnsi="Times New Roman" w:cs="Times New Roman"/>
                <w:b/>
                <w:sz w:val="20"/>
                <w:szCs w:val="20"/>
              </w:rPr>
              <w:t>6</w:t>
            </w:r>
          </w:p>
        </w:tc>
        <w:tc>
          <w:tcPr>
            <w:tcW w:w="4524" w:type="dxa"/>
          </w:tcPr>
          <w:p w:rsidR="008144DD" w:rsidRPr="008144DD" w:rsidRDefault="008144DD" w:rsidP="008144DD">
            <w:pPr>
              <w:rPr>
                <w:rFonts w:ascii="Times New Roman" w:hAnsi="Times New Roman" w:cs="Times New Roman"/>
                <w:b/>
                <w:sz w:val="20"/>
                <w:szCs w:val="20"/>
                <w:lang w:val="ru-RU"/>
              </w:rPr>
            </w:pPr>
            <w:r w:rsidRPr="008144DD">
              <w:rPr>
                <w:rFonts w:ascii="Times New Roman" w:hAnsi="Times New Roman" w:cs="Times New Roman"/>
                <w:b/>
                <w:sz w:val="20"/>
                <w:szCs w:val="20"/>
                <w:lang w:val="ru-RU"/>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952" w:type="dxa"/>
            <w:gridSpan w:val="10"/>
            <w:shd w:val="clear" w:color="auto" w:fill="auto"/>
            <w:vAlign w:val="center"/>
          </w:tcPr>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Гарантийное сервисное обслуживание медицинской техники не менее 37 месяцев.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Плановое техническое обслуживание должно проводиться не реже чем 1 раз в квартал.</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Работы по техническому обслуживанию выполняются в соответствии с требованиями эксплуатационной документации и должны включать в себя:</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замену отработавших ресурс составных частей;</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замене или восстановлении отдельных частей медицинской техники;</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настройку и регулировку медицинской техники; специфические для данной медицинской техники работы и т.п.;</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чистку, смазку и при необходимости переборку основных механизмов и узлов;</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8144DD" w:rsidRPr="008144DD" w:rsidRDefault="008144DD" w:rsidP="008144DD">
            <w:pPr>
              <w:pStyle w:val="a4"/>
              <w:jc w:val="both"/>
              <w:rPr>
                <w:rFonts w:ascii="Times New Roman" w:hAnsi="Times New Roman" w:cs="Times New Roman"/>
                <w:sz w:val="20"/>
                <w:szCs w:val="20"/>
                <w:lang w:val="ru-RU"/>
              </w:rPr>
            </w:pPr>
            <w:r w:rsidRPr="008144DD">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медицинской техники.</w:t>
            </w:r>
          </w:p>
        </w:tc>
      </w:tr>
    </w:tbl>
    <w:p w:rsidR="000E34FB" w:rsidRDefault="000E34FB" w:rsidP="00101612">
      <w:pPr>
        <w:pStyle w:val="a4"/>
        <w:rPr>
          <w:rFonts w:ascii="Times New Roman" w:hAnsi="Times New Roman" w:cs="Times New Roman"/>
          <w:b/>
          <w:sz w:val="20"/>
          <w:szCs w:val="20"/>
          <w:lang w:val="ru-RU"/>
        </w:rPr>
      </w:pP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Дополнительно:</w:t>
      </w:r>
    </w:p>
    <w:p w:rsidR="00873ED2" w:rsidRPr="00873ED2" w:rsidRDefault="00873ED2" w:rsidP="00873ED2">
      <w:pPr>
        <w:spacing w:after="0" w:line="240" w:lineRule="auto"/>
        <w:rPr>
          <w:rFonts w:ascii="Times New Roman" w:hAnsi="Times New Roman" w:cs="Times New Roman"/>
          <w:sz w:val="20"/>
          <w:szCs w:val="20"/>
          <w:lang w:val="ru-RU"/>
        </w:rPr>
      </w:pPr>
      <w:proofErr w:type="gramStart"/>
      <w:r w:rsidRPr="00873ED2">
        <w:rPr>
          <w:rFonts w:ascii="Times New Roman" w:hAnsi="Times New Roman" w:cs="Times New Roman"/>
          <w:sz w:val="20"/>
          <w:szCs w:val="20"/>
          <w:lang w:val="ru-RU"/>
        </w:rPr>
        <w:lastRenderedPageBreak/>
        <w:t>Маркировка, потребительская упаковка,</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транспортируется в условиях, </w:t>
      </w:r>
      <w:r>
        <w:rPr>
          <w:rFonts w:ascii="Times New Roman" w:hAnsi="Times New Roman" w:cs="Times New Roman"/>
          <w:sz w:val="20"/>
          <w:szCs w:val="20"/>
          <w:lang w:val="ru-RU"/>
        </w:rPr>
        <w:t>о</w:t>
      </w:r>
      <w:r w:rsidRPr="00873ED2">
        <w:rPr>
          <w:rFonts w:ascii="Times New Roman" w:hAnsi="Times New Roman" w:cs="Times New Roman"/>
          <w:sz w:val="20"/>
          <w:szCs w:val="20"/>
          <w:lang w:val="ru-RU"/>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Медицинское оборудование является новой, ранее неиспользованной.</w:t>
      </w: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lang w:val="ru-RU"/>
        </w:rPr>
        <w:t xml:space="preserve"> </w:t>
      </w:r>
    </w:p>
    <w:p w:rsidR="00873ED2" w:rsidRPr="00873ED2" w:rsidRDefault="00873ED2" w:rsidP="00873ED2">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lang w:val="ru-RU"/>
        </w:rPr>
        <w:t>Комплект поставки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письмо от уполномоченного органа о том, что оборудование не требует регистрации в РК. (предоставить на момент участия). 3</w:t>
      </w:r>
      <w:proofErr w:type="gramEnd"/>
      <w:r w:rsidRPr="00873ED2">
        <w:rPr>
          <w:rFonts w:ascii="Times New Roman" w:hAnsi="Times New Roman" w:cs="Times New Roman"/>
          <w:sz w:val="20"/>
          <w:szCs w:val="20"/>
          <w:lang w:val="ru-RU"/>
        </w:rPr>
        <w:t>)</w:t>
      </w:r>
      <w:r>
        <w:rPr>
          <w:rFonts w:ascii="Times New Roman" w:hAnsi="Times New Roman" w:cs="Times New Roman"/>
          <w:sz w:val="20"/>
          <w:szCs w:val="20"/>
          <w:lang w:val="ru-RU"/>
        </w:rPr>
        <w:t xml:space="preserve"> </w:t>
      </w:r>
      <w:proofErr w:type="gramStart"/>
      <w:r w:rsidRPr="00873ED2">
        <w:rPr>
          <w:rFonts w:ascii="Times New Roman" w:hAnsi="Times New Roman" w:cs="Times New Roman"/>
          <w:sz w:val="20"/>
          <w:szCs w:val="20"/>
          <w:lang w:val="ru-RU"/>
        </w:rPr>
        <w:t>Сертификат об утверждении типа средств измерений, в случае если оборудование не относиться к средствам измерения, то должно</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быть письмо от уполномоченного органа, подтверждающее факт того, что поставляемое оборудование не требует внесения в реестр</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средств измерения (предоставить на момент участия). 4) Сертификат о поверке, в случае если средства измерения</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утверждена и внесена в реестр государственной системы обеспечения единства измерений РК (предоставить</w:t>
      </w:r>
      <w:proofErr w:type="gramEnd"/>
      <w:r w:rsidRPr="00873ED2">
        <w:rPr>
          <w:rFonts w:ascii="Times New Roman" w:hAnsi="Times New Roman" w:cs="Times New Roman"/>
          <w:sz w:val="20"/>
          <w:szCs w:val="20"/>
          <w:lang w:val="ru-RU"/>
        </w:rPr>
        <w:t xml:space="preserve"> на момент поставки</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товара).</w:t>
      </w:r>
    </w:p>
    <w:p w:rsidR="00873ED2" w:rsidRDefault="00873ED2" w:rsidP="00082955">
      <w:pPr>
        <w:spacing w:after="0" w:line="240" w:lineRule="auto"/>
        <w:rPr>
          <w:rFonts w:ascii="Times New Roman" w:hAnsi="Times New Roman" w:cs="Times New Roman"/>
          <w:b/>
          <w:sz w:val="20"/>
          <w:szCs w:val="20"/>
          <w:lang w:val="ru-RU"/>
        </w:rPr>
      </w:pPr>
      <w:r w:rsidRPr="00873ED2">
        <w:rPr>
          <w:rFonts w:ascii="Times New Roman" w:hAnsi="Times New Roman" w:cs="Times New Roman"/>
          <w:sz w:val="20"/>
          <w:szCs w:val="20"/>
          <w:lang w:val="ru-RU"/>
        </w:rPr>
        <w:t>Сопутствующие услуги: 1) Доставка до пункта назначения по согласования с Заказчиком, разгрузка,</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распаковка, сборка оборудования, монтаж, работы по подключению, сдачу оборудования с проверкой их </w:t>
      </w:r>
      <w:proofErr w:type="gramStart"/>
      <w:r w:rsidRPr="00873ED2">
        <w:rPr>
          <w:rFonts w:ascii="Times New Roman" w:hAnsi="Times New Roman" w:cs="Times New Roman"/>
          <w:sz w:val="20"/>
          <w:szCs w:val="20"/>
          <w:lang w:val="ru-RU"/>
        </w:rPr>
        <w:t>характеристик на</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соответствие</w:t>
      </w:r>
      <w:proofErr w:type="gramEnd"/>
      <w:r w:rsidRPr="00873ED2">
        <w:rPr>
          <w:rFonts w:ascii="Times New Roman" w:hAnsi="Times New Roman" w:cs="Times New Roman"/>
          <w:sz w:val="20"/>
          <w:szCs w:val="20"/>
          <w:lang w:val="ru-RU"/>
        </w:rPr>
        <w:t xml:space="preserve"> данному документу и спецификации осуществляет Поставщик; 2) Электрические вилки и розетки для питания оборудования должны соответствовать европейскому стандарту, без дополнительных переходников или трансформаторов. 3) Ввод в эксплуатацию и обучение персонала (</w:t>
      </w:r>
      <w:proofErr w:type="spellStart"/>
      <w:r w:rsidRPr="00873ED2">
        <w:rPr>
          <w:rFonts w:ascii="Times New Roman" w:hAnsi="Times New Roman" w:cs="Times New Roman"/>
          <w:sz w:val="20"/>
          <w:szCs w:val="20"/>
          <w:lang w:val="ru-RU"/>
        </w:rPr>
        <w:t>врачей</w:t>
      </w:r>
      <w:proofErr w:type="gramStart"/>
      <w:r w:rsidRPr="00873ED2">
        <w:rPr>
          <w:rFonts w:ascii="Times New Roman" w:hAnsi="Times New Roman" w:cs="Times New Roman"/>
          <w:sz w:val="20"/>
          <w:szCs w:val="20"/>
          <w:lang w:val="ru-RU"/>
        </w:rPr>
        <w:t>,м</w:t>
      </w:r>
      <w:proofErr w:type="gramEnd"/>
      <w:r w:rsidRPr="00873ED2">
        <w:rPr>
          <w:rFonts w:ascii="Times New Roman" w:hAnsi="Times New Roman" w:cs="Times New Roman"/>
          <w:sz w:val="20"/>
          <w:szCs w:val="20"/>
          <w:lang w:val="ru-RU"/>
        </w:rPr>
        <w:t>едсестер</w:t>
      </w:r>
      <w:proofErr w:type="spellEnd"/>
      <w:r w:rsidRPr="00873ED2">
        <w:rPr>
          <w:rFonts w:ascii="Times New Roman" w:hAnsi="Times New Roman" w:cs="Times New Roman"/>
          <w:sz w:val="20"/>
          <w:szCs w:val="20"/>
          <w:lang w:val="ru-RU"/>
        </w:rPr>
        <w:t xml:space="preserve"> и инженеров), по эксплуатации аппарата производиться на рабочем месте. Срок обучения не менее 8 часов; 4) В случае не прохождений в дверной проем медицинской техники до пункта установки Поставщик осуществляет за свой счет работы по демонтажу и монтажу проемов. 5) Гарантия на оборудование: не менее 37 месяцев с момента ввода в эксплуатацию с</w:t>
      </w:r>
      <w:r w:rsidR="00082955">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подтверждающим документом и указанием года выпуска. </w:t>
      </w:r>
      <w:proofErr w:type="gramStart"/>
      <w:r w:rsidRPr="00873ED2">
        <w:rPr>
          <w:rFonts w:ascii="Times New Roman" w:hAnsi="Times New Roman" w:cs="Times New Roman"/>
          <w:sz w:val="20"/>
          <w:szCs w:val="20"/>
          <w:lang w:val="ru-RU"/>
        </w:rPr>
        <w:t xml:space="preserve">6) </w:t>
      </w:r>
      <w:proofErr w:type="gramEnd"/>
      <w:r w:rsidRPr="00873ED2">
        <w:rPr>
          <w:rFonts w:ascii="Times New Roman" w:hAnsi="Times New Roman" w:cs="Times New Roman"/>
          <w:sz w:val="20"/>
          <w:szCs w:val="20"/>
          <w:lang w:val="ru-RU"/>
        </w:rPr>
        <w:t>Оборудование выпущено не позднее 2020 года.</w:t>
      </w:r>
      <w:r w:rsidRPr="00873ED2">
        <w:rPr>
          <w:rFonts w:ascii="Times New Roman" w:hAnsi="Times New Roman" w:cs="Times New Roman"/>
          <w:sz w:val="20"/>
          <w:szCs w:val="20"/>
          <w:lang w:val="ru-RU"/>
        </w:rPr>
        <w:cr/>
      </w: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2"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3" w:name="z239"/>
      <w:bookmarkEnd w:id="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4" w:name="z240"/>
      <w:bookmarkEnd w:id="3"/>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5" w:name="z241"/>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6" w:name="z242"/>
      <w:bookmarkEnd w:id="5"/>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bookmarkStart w:id="7" w:name="z244"/>
      <w:bookmarkEnd w:id="6"/>
      <w:r w:rsidR="002827BD" w:rsidRPr="00AB4F48">
        <w:rPr>
          <w:rFonts w:ascii="Times New Roman" w:hAnsi="Times New Roman" w:cs="Times New Roman"/>
          <w:sz w:val="20"/>
          <w:szCs w:val="20"/>
          <w:lang w:val="ru-RU"/>
        </w:rPr>
        <w:t>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002827BD"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002827BD"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8" w:name="z245"/>
      <w:bookmarkEnd w:id="7"/>
      <w:r w:rsidRPr="00AB4F48">
        <w:rPr>
          <w:rFonts w:ascii="Times New Roman" w:hAnsi="Times New Roman" w:cs="Times New Roman"/>
          <w:sz w:val="20"/>
          <w:szCs w:val="20"/>
        </w:rPr>
        <w:t>      </w:t>
      </w:r>
      <w:r w:rsidR="007D0540">
        <w:rPr>
          <w:rFonts w:ascii="Times New Roman" w:hAnsi="Times New Roman" w:cs="Times New Roman"/>
          <w:sz w:val="20"/>
          <w:szCs w:val="20"/>
          <w:lang w:val="ru-RU"/>
        </w:rPr>
        <w:t>7</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8</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9" w:name="z247"/>
      <w:bookmarkEnd w:id="8"/>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9</w:t>
      </w:r>
      <w:r w:rsidR="00833B4B"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0" w:name="z248"/>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0</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1" w:name="z249"/>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1</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2" w:name="z250"/>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2</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3" w:name="z251"/>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4" w:name="z252"/>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4</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Default="002827BD" w:rsidP="00272615">
      <w:pPr>
        <w:pStyle w:val="a4"/>
        <w:jc w:val="both"/>
        <w:rPr>
          <w:rFonts w:ascii="Times New Roman" w:hAnsi="Times New Roman" w:cs="Times New Roman"/>
          <w:sz w:val="20"/>
          <w:szCs w:val="20"/>
          <w:lang w:val="ru-RU"/>
        </w:rPr>
      </w:pPr>
      <w:bookmarkStart w:id="15" w:name="z253"/>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5</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w:t>
      </w:r>
      <w:r w:rsidR="000E34FB">
        <w:rPr>
          <w:rFonts w:eastAsia="Consolas"/>
          <w:sz w:val="20"/>
          <w:szCs w:val="20"/>
          <w:lang w:eastAsia="en-US"/>
        </w:rPr>
        <w:t>6</w:t>
      </w:r>
      <w:r w:rsidRPr="008A3191">
        <w:rPr>
          <w:rFonts w:eastAsia="Consolas"/>
          <w:sz w:val="20"/>
          <w:szCs w:val="20"/>
          <w:lang w:eastAsia="en-US"/>
        </w:rPr>
        <w:t>) перечень и количество медицинск</w:t>
      </w:r>
      <w:r w:rsidR="000E34FB">
        <w:rPr>
          <w:rFonts w:eastAsia="Consolas"/>
          <w:sz w:val="20"/>
          <w:szCs w:val="20"/>
          <w:lang w:eastAsia="en-US"/>
        </w:rPr>
        <w:t>ого</w:t>
      </w:r>
      <w:r w:rsidRPr="008A3191">
        <w:rPr>
          <w:rFonts w:eastAsia="Consolas"/>
          <w:sz w:val="20"/>
          <w:szCs w:val="20"/>
          <w:lang w:eastAsia="en-US"/>
        </w:rPr>
        <w:t xml:space="preserve"> </w:t>
      </w:r>
      <w:r w:rsidR="000E34FB">
        <w:rPr>
          <w:rFonts w:eastAsia="Consolas"/>
          <w:sz w:val="20"/>
          <w:szCs w:val="20"/>
          <w:lang w:eastAsia="en-US"/>
        </w:rPr>
        <w:t>оборудования</w:t>
      </w:r>
      <w:r w:rsidRPr="008A3191">
        <w:rPr>
          <w:rFonts w:eastAsia="Consolas"/>
          <w:sz w:val="20"/>
          <w:szCs w:val="20"/>
          <w:lang w:eastAsia="en-US"/>
        </w:rPr>
        <w:t xml:space="preserve">, </w:t>
      </w:r>
      <w:proofErr w:type="gramStart"/>
      <w:r w:rsidRPr="008A3191">
        <w:rPr>
          <w:rFonts w:eastAsia="Consolas"/>
          <w:sz w:val="20"/>
          <w:szCs w:val="20"/>
          <w:lang w:eastAsia="en-US"/>
        </w:rPr>
        <w:t>тр</w:t>
      </w:r>
      <w:r w:rsidR="006B58AD">
        <w:rPr>
          <w:rFonts w:eastAsia="Consolas"/>
          <w:sz w:val="20"/>
          <w:szCs w:val="20"/>
          <w:lang w:eastAsia="en-US"/>
        </w:rPr>
        <w:t>ебующих</w:t>
      </w:r>
      <w:proofErr w:type="gramEnd"/>
      <w:r w:rsidR="006B58AD">
        <w:rPr>
          <w:rFonts w:eastAsia="Consolas"/>
          <w:sz w:val="20"/>
          <w:szCs w:val="20"/>
          <w:lang w:eastAsia="en-US"/>
        </w:rPr>
        <w:t xml:space="preserve"> сервисного обслуживания.</w:t>
      </w:r>
    </w:p>
    <w:p w:rsidR="002827BD" w:rsidRPr="00AB4F48" w:rsidRDefault="002827BD" w:rsidP="00272615">
      <w:pPr>
        <w:pStyle w:val="a4"/>
        <w:jc w:val="both"/>
        <w:rPr>
          <w:rFonts w:ascii="Times New Roman" w:hAnsi="Times New Roman" w:cs="Times New Roman"/>
          <w:sz w:val="20"/>
          <w:szCs w:val="20"/>
          <w:lang w:val="ru-RU"/>
        </w:rPr>
      </w:pPr>
      <w:bookmarkStart w:id="16" w:name="z254"/>
      <w:bookmarkEnd w:id="15"/>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bookmarkEnd w:id="16"/>
    <w:p w:rsidR="000B65D5" w:rsidRDefault="006B0D56" w:rsidP="006B0D56">
      <w:pPr>
        <w:pStyle w:val="a4"/>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2827BD" w:rsidRPr="00AB4F48">
        <w:rPr>
          <w:rFonts w:ascii="Times New Roman" w:hAnsi="Times New Roman" w:cs="Times New Roman"/>
          <w:sz w:val="20"/>
          <w:szCs w:val="20"/>
          <w:lang w:val="ru-RU"/>
        </w:rPr>
        <w:t xml:space="preserve">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lastRenderedPageBreak/>
        <w:t xml:space="preserve">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w:t>
      </w:r>
      <w:r w:rsidR="006B58AD">
        <w:rPr>
          <w:rFonts w:ascii="Times New Roman" w:hAnsi="Times New Roman" w:cs="Times New Roman"/>
          <w:sz w:val="20"/>
          <w:szCs w:val="20"/>
          <w:lang w:val="ru-RU"/>
        </w:rPr>
        <w:t xml:space="preserve">календарных </w:t>
      </w:r>
      <w:r w:rsidRPr="00AB4F48">
        <w:rPr>
          <w:rFonts w:ascii="Times New Roman" w:hAnsi="Times New Roman" w:cs="Times New Roman"/>
          <w:sz w:val="20"/>
          <w:szCs w:val="20"/>
          <w:lang w:val="ru-RU"/>
        </w:rPr>
        <w:t>дней для учета потенциальными поставщиками этих изменений в тендерных заявках.</w:t>
      </w:r>
    </w:p>
    <w:p w:rsidR="002827BD" w:rsidRPr="000B65D5" w:rsidRDefault="002827BD" w:rsidP="006B0D56">
      <w:pPr>
        <w:pStyle w:val="a4"/>
        <w:ind w:firstLine="284"/>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6B0D56" w:rsidRPr="000A4DBA">
        <w:rPr>
          <w:rFonts w:ascii="Times New Roman" w:hAnsi="Times New Roman" w:cs="Times New Roman"/>
          <w:sz w:val="20"/>
          <w:szCs w:val="20"/>
          <w:lang w:val="ru-RU"/>
        </w:rPr>
        <w:t xml:space="preserve">в течение </w:t>
      </w:r>
      <w:r w:rsidR="005B1159">
        <w:rPr>
          <w:rFonts w:ascii="Times New Roman" w:hAnsi="Times New Roman" w:cs="Times New Roman"/>
          <w:sz w:val="20"/>
          <w:szCs w:val="20"/>
          <w:lang w:val="ru-RU"/>
        </w:rPr>
        <w:t>60</w:t>
      </w:r>
      <w:r w:rsidR="006B0D56" w:rsidRPr="000A4DBA">
        <w:rPr>
          <w:rFonts w:ascii="Times New Roman" w:hAnsi="Times New Roman" w:cs="Times New Roman"/>
          <w:sz w:val="20"/>
          <w:szCs w:val="20"/>
          <w:lang w:val="ru-RU"/>
        </w:rPr>
        <w:t xml:space="preserve"> календарных дней</w:t>
      </w:r>
      <w:r w:rsidR="00E65FB2" w:rsidRPr="000A4DBA">
        <w:rPr>
          <w:rFonts w:ascii="Times New Roman" w:hAnsi="Times New Roman" w:cs="Times New Roman"/>
          <w:b/>
          <w:sz w:val="20"/>
          <w:szCs w:val="20"/>
          <w:lang w:val="ru-RU"/>
        </w:rPr>
        <w:t xml:space="preserve"> </w:t>
      </w:r>
      <w:r w:rsidRPr="000A4DBA">
        <w:rPr>
          <w:rFonts w:ascii="Times New Roman" w:hAnsi="Times New Roman" w:cs="Times New Roman"/>
          <w:sz w:val="20"/>
          <w:szCs w:val="20"/>
          <w:lang w:val="ru-RU"/>
        </w:rPr>
        <w:t>с</w:t>
      </w:r>
      <w:r w:rsidR="00F77DE5" w:rsidRPr="000A4DBA">
        <w:rPr>
          <w:rFonts w:ascii="Times New Roman" w:hAnsi="Times New Roman" w:cs="Times New Roman"/>
          <w:sz w:val="20"/>
          <w:szCs w:val="20"/>
          <w:lang w:val="ru-RU"/>
        </w:rPr>
        <w:t>о дня</w:t>
      </w:r>
      <w:r w:rsidR="00F77DE5" w:rsidRPr="00AB4F48">
        <w:rPr>
          <w:rFonts w:ascii="Times New Roman" w:hAnsi="Times New Roman" w:cs="Times New Roman"/>
          <w:sz w:val="20"/>
          <w:szCs w:val="20"/>
          <w:lang w:val="ru-RU"/>
        </w:rPr>
        <w:t xml:space="preserve"> вступления в силу договора о закупе медицинско</w:t>
      </w:r>
      <w:r w:rsidR="00E61E8E">
        <w:rPr>
          <w:rFonts w:ascii="Times New Roman" w:hAnsi="Times New Roman" w:cs="Times New Roman"/>
          <w:sz w:val="20"/>
          <w:szCs w:val="20"/>
          <w:lang w:val="ru-RU"/>
        </w:rPr>
        <w:t xml:space="preserve">го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00F77DE5" w:rsidRPr="00AB4F48">
        <w:rPr>
          <w:rFonts w:ascii="Times New Roman" w:hAnsi="Times New Roman" w:cs="Times New Roman"/>
          <w:sz w:val="20"/>
          <w:szCs w:val="20"/>
          <w:lang w:val="ru-RU"/>
        </w:rPr>
        <w:t>.</w:t>
      </w:r>
    </w:p>
    <w:p w:rsidR="00F77DE5" w:rsidRPr="00AB4F48" w:rsidRDefault="00F77DE5"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w:t>
      </w:r>
      <w:r w:rsidR="006B0D56">
        <w:rPr>
          <w:rFonts w:ascii="Times New Roman" w:hAnsi="Times New Roman" w:cs="Times New Roman"/>
          <w:sz w:val="20"/>
          <w:szCs w:val="20"/>
          <w:lang w:val="ru-RU"/>
        </w:rPr>
        <w:t xml:space="preserve"> изделие</w:t>
      </w:r>
      <w:r w:rsidR="00E61E8E">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w:t>
      </w:r>
      <w:r w:rsidR="00E61E8E">
        <w:rPr>
          <w:rFonts w:ascii="Times New Roman" w:hAnsi="Times New Roman" w:cs="Times New Roman"/>
          <w:sz w:val="20"/>
          <w:szCs w:val="20"/>
          <w:lang w:val="ru-RU"/>
        </w:rPr>
        <w:t>оборудование</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должн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упакован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584BEB" w:rsidRPr="00584BEB" w:rsidRDefault="00584BEB" w:rsidP="00584BEB">
      <w:pPr>
        <w:jc w:val="both"/>
        <w:rPr>
          <w:rFonts w:ascii="Times New Roman" w:hAnsi="Times New Roman" w:cs="Times New Roman"/>
          <w:sz w:val="20"/>
          <w:szCs w:val="20"/>
          <w:lang w:val="ru-RU"/>
        </w:rPr>
      </w:pPr>
      <w:r w:rsidRPr="00584BEB">
        <w:rPr>
          <w:rFonts w:ascii="Times New Roman" w:hAnsi="Times New Roman" w:cs="Times New Roman"/>
          <w:sz w:val="20"/>
          <w:szCs w:val="20"/>
          <w:lang w:val="ru-RU"/>
        </w:rPr>
        <w:t>Потенциальный поставщик, участвующий в закупе, соответствует следующим квалификационным требованиям:</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2) правоспособность на осуществление соответствующей фармацевтической деятельности;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      3) не </w:t>
      </w:r>
      <w:proofErr w:type="spellStart"/>
      <w:r w:rsidRPr="00584BEB">
        <w:rPr>
          <w:rFonts w:eastAsia="Consolas"/>
          <w:sz w:val="20"/>
          <w:szCs w:val="20"/>
          <w:lang w:eastAsia="en-US"/>
        </w:rPr>
        <w:t>аффилирован</w:t>
      </w:r>
      <w:proofErr w:type="spellEnd"/>
      <w:r w:rsidRPr="00584BEB">
        <w:rPr>
          <w:rFonts w:eastAsia="Consolas"/>
          <w:sz w:val="20"/>
          <w:szCs w:val="20"/>
          <w:lang w:eastAsia="en-US"/>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5) не подлежит процедуре банкротства либо ликвидации.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При закупе не предъявляются требования, не предусмотренные Правилами.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584BEB">
        <w:rPr>
          <w:rFonts w:eastAsia="Consolas"/>
          <w:sz w:val="20"/>
          <w:szCs w:val="20"/>
          <w:lang w:eastAsia="en-US"/>
        </w:rPr>
        <w:t>на</w:t>
      </w:r>
      <w:proofErr w:type="gramEnd"/>
      <w:r w:rsidRPr="00584BEB">
        <w:rPr>
          <w:rFonts w:eastAsia="Consolas"/>
          <w:sz w:val="20"/>
          <w:szCs w:val="20"/>
          <w:lang w:eastAsia="en-US"/>
        </w:rPr>
        <w:t xml:space="preserve"> </w:t>
      </w:r>
      <w:proofErr w:type="gramStart"/>
      <w:r w:rsidRPr="00584BEB">
        <w:rPr>
          <w:rFonts w:eastAsia="Consolas"/>
          <w:sz w:val="20"/>
          <w:szCs w:val="20"/>
          <w:lang w:eastAsia="en-US"/>
        </w:rPr>
        <w:t>закуп</w:t>
      </w:r>
      <w:proofErr w:type="gramEnd"/>
      <w:r w:rsidRPr="00584BEB">
        <w:rPr>
          <w:rFonts w:eastAsia="Consolas"/>
          <w:sz w:val="20"/>
          <w:szCs w:val="20"/>
          <w:lang w:eastAsia="en-US"/>
        </w:rPr>
        <w:t xml:space="preserve"> требуется его комплектность.</w:t>
      </w:r>
    </w:p>
    <w:p w:rsidR="00940EEF" w:rsidRPr="00AB4F48" w:rsidRDefault="00940EEF" w:rsidP="00584BEB">
      <w:pPr>
        <w:pStyle w:val="a4"/>
        <w:jc w:val="both"/>
        <w:rPr>
          <w:rFonts w:ascii="Times New Roman" w:hAnsi="Times New Roman" w:cs="Times New Roman"/>
          <w:sz w:val="20"/>
          <w:szCs w:val="20"/>
          <w:lang w:val="ru-RU"/>
        </w:rPr>
      </w:pPr>
    </w:p>
    <w:p w:rsidR="00871812" w:rsidRPr="00AB4F48" w:rsidRDefault="006B773B"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2D5688">
        <w:rPr>
          <w:rFonts w:ascii="Times New Roman" w:hAnsi="Times New Roman" w:cs="Times New Roman"/>
          <w:b/>
          <w:sz w:val="20"/>
          <w:szCs w:val="20"/>
          <w:lang w:val="ru-RU"/>
        </w:rPr>
        <w:t>изделию (</w:t>
      </w:r>
      <w:r w:rsidR="0076409B">
        <w:rPr>
          <w:rFonts w:ascii="Times New Roman" w:hAnsi="Times New Roman" w:cs="Times New Roman"/>
          <w:b/>
          <w:sz w:val="20"/>
          <w:szCs w:val="20"/>
          <w:lang w:val="ru-RU"/>
        </w:rPr>
        <w:t>оборудованию</w:t>
      </w:r>
      <w:r w:rsidR="002D5688">
        <w:rPr>
          <w:rFonts w:ascii="Times New Roman" w:hAnsi="Times New Roman" w:cs="Times New Roman"/>
          <w:b/>
          <w:sz w:val="20"/>
          <w:szCs w:val="20"/>
          <w:lang w:val="ru-RU"/>
        </w:rPr>
        <w:t>)</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584BEB" w:rsidRPr="00DD4D23" w:rsidRDefault="00584BEB" w:rsidP="00584BEB">
      <w:pPr>
        <w:pStyle w:val="a7"/>
        <w:spacing w:before="0" w:beforeAutospacing="0" w:after="0" w:afterAutospacing="0"/>
        <w:jc w:val="both"/>
        <w:rPr>
          <w:sz w:val="20"/>
          <w:szCs w:val="20"/>
        </w:rPr>
      </w:pPr>
      <w:bookmarkStart w:id="17" w:name="z188"/>
      <w:r w:rsidRPr="00DD4D23">
        <w:rPr>
          <w:sz w:val="20"/>
          <w:szCs w:val="20"/>
        </w:rPr>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D4D23">
        <w:rPr>
          <w:sz w:val="20"/>
          <w:szCs w:val="20"/>
        </w:rPr>
        <w:t>орфанных</w:t>
      </w:r>
      <w:proofErr w:type="spellEnd"/>
      <w:r w:rsidRPr="00DD4D23">
        <w:rPr>
          <w:sz w:val="20"/>
          <w:szCs w:val="20"/>
        </w:rPr>
        <w:t xml:space="preserve"> препаратов, включенных в перечень </w:t>
      </w:r>
      <w:proofErr w:type="spellStart"/>
      <w:r w:rsidRPr="00DD4D23">
        <w:rPr>
          <w:sz w:val="20"/>
          <w:szCs w:val="20"/>
        </w:rPr>
        <w:t>орфанных</w:t>
      </w:r>
      <w:proofErr w:type="spellEnd"/>
      <w:r w:rsidRPr="00DD4D23">
        <w:rPr>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DD4D23">
        <w:rPr>
          <w:sz w:val="20"/>
          <w:szCs w:val="2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584BEB" w:rsidRPr="00DD4D23" w:rsidRDefault="00584BEB" w:rsidP="00584BEB">
      <w:pPr>
        <w:pStyle w:val="a7"/>
        <w:spacing w:before="0" w:beforeAutospacing="0" w:after="0" w:afterAutospacing="0"/>
        <w:jc w:val="both"/>
        <w:rPr>
          <w:sz w:val="20"/>
          <w:szCs w:val="20"/>
        </w:rPr>
      </w:pPr>
      <w:r w:rsidRPr="00DD4D23">
        <w:rPr>
          <w:sz w:val="20"/>
          <w:szCs w:val="2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2) соответствие характеристики или технической спецификации условиям объявления или приглашения </w:t>
      </w:r>
      <w:proofErr w:type="gramStart"/>
      <w:r w:rsidRPr="00DD4D23">
        <w:rPr>
          <w:sz w:val="20"/>
          <w:szCs w:val="20"/>
        </w:rPr>
        <w:t>на</w:t>
      </w:r>
      <w:proofErr w:type="gramEnd"/>
      <w:r w:rsidRPr="00DD4D23">
        <w:rPr>
          <w:sz w:val="20"/>
          <w:szCs w:val="20"/>
        </w:rPr>
        <w:t xml:space="preserve"> закуп.</w:t>
      </w:r>
    </w:p>
    <w:p w:rsidR="00584BEB" w:rsidRPr="00DD4D23" w:rsidRDefault="00584BEB" w:rsidP="00584BEB">
      <w:pPr>
        <w:pStyle w:val="a7"/>
        <w:spacing w:before="0" w:beforeAutospacing="0" w:after="0" w:afterAutospacing="0"/>
        <w:jc w:val="both"/>
        <w:rPr>
          <w:sz w:val="20"/>
          <w:szCs w:val="20"/>
        </w:rPr>
      </w:pPr>
      <w:r w:rsidRPr="00DD4D23">
        <w:rPr>
          <w:sz w:val="20"/>
          <w:szCs w:val="20"/>
        </w:rPr>
        <w:t>      При этом</w:t>
      </w:r>
      <w:proofErr w:type="gramStart"/>
      <w:r w:rsidRPr="00DD4D23">
        <w:rPr>
          <w:sz w:val="20"/>
          <w:szCs w:val="20"/>
        </w:rPr>
        <w:t>,</w:t>
      </w:r>
      <w:proofErr w:type="gramEnd"/>
      <w:r w:rsidRPr="00DD4D23">
        <w:rPr>
          <w:sz w:val="20"/>
          <w:szCs w:val="2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3) </w:t>
      </w:r>
      <w:proofErr w:type="spellStart"/>
      <w:r w:rsidRPr="00DD4D23">
        <w:rPr>
          <w:sz w:val="20"/>
          <w:szCs w:val="20"/>
        </w:rPr>
        <w:t>непревышение</w:t>
      </w:r>
      <w:proofErr w:type="spellEnd"/>
      <w:r w:rsidRPr="00DD4D23">
        <w:rPr>
          <w:sz w:val="20"/>
          <w:szCs w:val="2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lastRenderedPageBreak/>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584BEB" w:rsidRPr="00DD4D23" w:rsidRDefault="00584BEB" w:rsidP="00584BEB">
      <w:pPr>
        <w:pStyle w:val="a7"/>
        <w:spacing w:before="0" w:beforeAutospacing="0" w:after="0" w:afterAutospacing="0"/>
        <w:jc w:val="both"/>
        <w:rPr>
          <w:sz w:val="20"/>
          <w:szCs w:val="20"/>
        </w:rPr>
      </w:pPr>
      <w:r w:rsidRPr="00DD4D23">
        <w:rPr>
          <w:sz w:val="20"/>
          <w:szCs w:val="20"/>
        </w:rPr>
        <w:t>      6) срок годности лекарственных средств и медицинских изделий на дату поставки поставщиком заказчику составляет: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пятидесяти процентов от указанного срока годности на упаковке (при сроке годности менее двух лет);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двенадцати месяцев от указанного срока годности на упаковке (при сроке годности два года и более);</w:t>
      </w:r>
    </w:p>
    <w:p w:rsidR="00584BEB" w:rsidRPr="00DD4D23" w:rsidRDefault="00584BEB" w:rsidP="00584BEB">
      <w:pPr>
        <w:pStyle w:val="a7"/>
        <w:spacing w:before="0" w:beforeAutospacing="0" w:after="0" w:afterAutospacing="0"/>
        <w:jc w:val="both"/>
        <w:rPr>
          <w:sz w:val="20"/>
          <w:szCs w:val="20"/>
        </w:rPr>
      </w:pPr>
      <w:r w:rsidRPr="00DD4D23">
        <w:rPr>
          <w:sz w:val="20"/>
          <w:szCs w:val="20"/>
        </w:rPr>
        <w:t>      7) соблюдение количества, качества и сроков поставки или оказания фармацевтической услуги условиям договора.</w:t>
      </w:r>
    </w:p>
    <w:p w:rsidR="00584BEB" w:rsidRPr="00DD4D23" w:rsidRDefault="00584BEB" w:rsidP="00584BEB">
      <w:pPr>
        <w:pStyle w:val="a7"/>
        <w:spacing w:before="0" w:beforeAutospacing="0" w:after="0" w:afterAutospacing="0"/>
        <w:jc w:val="both"/>
        <w:rPr>
          <w:sz w:val="20"/>
          <w:szCs w:val="20"/>
        </w:rPr>
      </w:pPr>
      <w:proofErr w:type="gramStart"/>
      <w:r w:rsidRPr="00DD4D23">
        <w:rPr>
          <w:sz w:val="20"/>
          <w:szCs w:val="20"/>
        </w:rPr>
        <w:t xml:space="preserve">Требования, предусмотренные </w:t>
      </w:r>
      <w:hyperlink r:id="rId6" w:anchor="z131" w:history="1">
        <w:r w:rsidRPr="00DD4D23">
          <w:rPr>
            <w:rStyle w:val="a9"/>
            <w:sz w:val="20"/>
            <w:szCs w:val="20"/>
          </w:rPr>
          <w:t>подпунктами 4)</w:t>
        </w:r>
      </w:hyperlink>
      <w:r w:rsidRPr="00DD4D23">
        <w:rPr>
          <w:sz w:val="20"/>
          <w:szCs w:val="20"/>
        </w:rPr>
        <w:t xml:space="preserve">, </w:t>
      </w:r>
      <w:hyperlink r:id="rId7" w:anchor="z132" w:history="1">
        <w:r w:rsidRPr="00DD4D23">
          <w:rPr>
            <w:rStyle w:val="a9"/>
            <w:sz w:val="20"/>
            <w:szCs w:val="20"/>
          </w:rPr>
          <w:t>5)</w:t>
        </w:r>
      </w:hyperlink>
      <w:r w:rsidRPr="00DD4D23">
        <w:rPr>
          <w:sz w:val="20"/>
          <w:szCs w:val="20"/>
        </w:rPr>
        <w:t xml:space="preserve">, </w:t>
      </w:r>
      <w:hyperlink r:id="rId8" w:anchor="z133" w:history="1">
        <w:r w:rsidRPr="00DD4D23">
          <w:rPr>
            <w:rStyle w:val="a9"/>
            <w:sz w:val="20"/>
            <w:szCs w:val="20"/>
          </w:rPr>
          <w:t>6)</w:t>
        </w:r>
      </w:hyperlink>
      <w:r w:rsidRPr="00DD4D23">
        <w:rPr>
          <w:sz w:val="20"/>
          <w:szCs w:val="20"/>
        </w:rPr>
        <w:t xml:space="preserve">, </w:t>
      </w:r>
      <w:hyperlink r:id="rId9" w:anchor="z136" w:history="1">
        <w:r w:rsidRPr="00DD4D23">
          <w:rPr>
            <w:rStyle w:val="a9"/>
            <w:sz w:val="20"/>
            <w:szCs w:val="20"/>
          </w:rPr>
          <w:t>7)</w:t>
        </w:r>
      </w:hyperlink>
      <w:r w:rsidRPr="00DD4D23">
        <w:rPr>
          <w:sz w:val="20"/>
          <w:szCs w:val="20"/>
        </w:rPr>
        <w:t xml:space="preserve">, </w:t>
      </w:r>
      <w:hyperlink r:id="rId10" w:anchor="z139" w:history="1">
        <w:r w:rsidRPr="00DD4D23">
          <w:rPr>
            <w:rStyle w:val="a9"/>
            <w:sz w:val="20"/>
            <w:szCs w:val="20"/>
          </w:rPr>
          <w:t>8)</w:t>
        </w:r>
      </w:hyperlink>
      <w:r w:rsidRPr="00DD4D23">
        <w:rPr>
          <w:sz w:val="20"/>
          <w:szCs w:val="20"/>
        </w:rPr>
        <w:t xml:space="preserve">, </w:t>
      </w:r>
      <w:hyperlink r:id="rId11" w:anchor="z142" w:history="1">
        <w:r w:rsidRPr="00DD4D23">
          <w:rPr>
            <w:rStyle w:val="a9"/>
            <w:sz w:val="20"/>
            <w:szCs w:val="20"/>
          </w:rPr>
          <w:t>9)</w:t>
        </w:r>
      </w:hyperlink>
      <w:r w:rsidRPr="00DD4D23">
        <w:rPr>
          <w:sz w:val="20"/>
          <w:szCs w:val="20"/>
        </w:rPr>
        <w:t xml:space="preserve">, </w:t>
      </w:r>
      <w:hyperlink r:id="rId12" w:anchor="z145" w:history="1">
        <w:r w:rsidRPr="00DD4D23">
          <w:rPr>
            <w:rStyle w:val="a9"/>
            <w:sz w:val="20"/>
            <w:szCs w:val="20"/>
          </w:rPr>
          <w:t>10)</w:t>
        </w:r>
      </w:hyperlink>
      <w:r w:rsidRPr="00DD4D23">
        <w:rPr>
          <w:sz w:val="20"/>
          <w:szCs w:val="20"/>
        </w:rPr>
        <w:t xml:space="preserve">, </w:t>
      </w:r>
      <w:hyperlink r:id="rId13" w:anchor="z146" w:history="1">
        <w:r w:rsidRPr="00DD4D23">
          <w:rPr>
            <w:rStyle w:val="a9"/>
            <w:sz w:val="20"/>
            <w:szCs w:val="20"/>
          </w:rPr>
          <w:t>11)</w:t>
        </w:r>
      </w:hyperlink>
      <w:r w:rsidRPr="00DD4D23">
        <w:rPr>
          <w:sz w:val="20"/>
          <w:szCs w:val="20"/>
        </w:rPr>
        <w:t xml:space="preserve">, </w:t>
      </w:r>
      <w:hyperlink r:id="rId14" w:anchor="z147" w:history="1">
        <w:r w:rsidRPr="00DD4D23">
          <w:rPr>
            <w:rStyle w:val="a9"/>
            <w:sz w:val="20"/>
            <w:szCs w:val="20"/>
          </w:rPr>
          <w:t>12)</w:t>
        </w:r>
      </w:hyperlink>
      <w:r w:rsidRPr="00DD4D23">
        <w:rPr>
          <w:sz w:val="20"/>
          <w:szCs w:val="20"/>
        </w:rPr>
        <w:t xml:space="preserve"> и </w:t>
      </w:r>
      <w:hyperlink r:id="rId15" w:anchor="z149" w:history="1">
        <w:r w:rsidRPr="00DD4D23">
          <w:rPr>
            <w:rStyle w:val="a9"/>
            <w:sz w:val="20"/>
            <w:szCs w:val="20"/>
          </w:rPr>
          <w:t>13)</w:t>
        </w:r>
      </w:hyperlink>
      <w:r w:rsidRPr="00DD4D23">
        <w:rPr>
          <w:sz w:val="20"/>
          <w:szCs w:val="20"/>
        </w:rPr>
        <w:t xml:space="preserve"> пункта 18 Правил, подтверждаются поставщиком при исполнении договора поставки или закупа.</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Правилами.</w:t>
      </w:r>
    </w:p>
    <w:p w:rsidR="006B773B" w:rsidRPr="00AB4F48" w:rsidRDefault="006B773B" w:rsidP="008257C7">
      <w:pPr>
        <w:pStyle w:val="a4"/>
        <w:rPr>
          <w:rFonts w:ascii="Times New Roman" w:hAnsi="Times New Roman" w:cs="Times New Roman"/>
          <w:sz w:val="20"/>
          <w:szCs w:val="20"/>
          <w:lang w:val="ru-RU"/>
        </w:rPr>
      </w:pPr>
    </w:p>
    <w:p w:rsidR="006B773B" w:rsidRDefault="006B773B" w:rsidP="0095542B">
      <w:pPr>
        <w:pStyle w:val="a4"/>
        <w:numPr>
          <w:ilvl w:val="0"/>
          <w:numId w:val="5"/>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8" w:name="z291"/>
      <w:r w:rsidRPr="00626ED2">
        <w:rPr>
          <w:rFonts w:ascii="Times New Roman" w:eastAsia="Times New Roman" w:hAnsi="Times New Roman" w:cs="Times New Roman"/>
          <w:sz w:val="20"/>
          <w:szCs w:val="20"/>
          <w:lang w:val="ru-RU" w:eastAsia="ru-RU"/>
        </w:rPr>
        <w:t>55.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9" w:name="SUB5600"/>
      <w:bookmarkEnd w:id="19"/>
      <w:r w:rsidRPr="00626ED2">
        <w:rPr>
          <w:rFonts w:ascii="Times New Roman" w:eastAsia="Times New Roman" w:hAnsi="Times New Roman" w:cs="Times New Roman"/>
          <w:sz w:val="20"/>
          <w:szCs w:val="20"/>
          <w:lang w:val="ru-RU" w:eastAsia="ru-RU"/>
        </w:rPr>
        <w:t>56.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20" w:name="SUB5700"/>
      <w:bookmarkEnd w:id="20"/>
      <w:r w:rsidRPr="00626ED2">
        <w:rPr>
          <w:rFonts w:ascii="Times New Roman" w:eastAsia="Times New Roman" w:hAnsi="Times New Roman" w:cs="Times New Roman"/>
          <w:sz w:val="20"/>
          <w:szCs w:val="20"/>
          <w:lang w:val="ru-RU" w:eastAsia="ru-RU"/>
        </w:rPr>
        <w:t>57. Тендерная заявка состоит из основной части, технической части и гарантийного обеспечения.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hyperlink w:anchor="sub5800" w:history="1">
        <w:r w:rsidRPr="00626ED2">
          <w:rPr>
            <w:rFonts w:ascii="Times New Roman" w:eastAsia="Times New Roman" w:hAnsi="Times New Roman" w:cs="Times New Roman"/>
            <w:sz w:val="20"/>
            <w:szCs w:val="20"/>
            <w:lang w:val="ru-RU" w:eastAsia="ru-RU"/>
          </w:rPr>
          <w:t>пункта 58</w:t>
        </w:r>
      </w:hyperlink>
      <w:r w:rsidRPr="00626ED2">
        <w:rPr>
          <w:rFonts w:ascii="Times New Roman" w:eastAsia="Times New Roman" w:hAnsi="Times New Roman" w:cs="Times New Roman"/>
          <w:sz w:val="20"/>
          <w:szCs w:val="20"/>
          <w:lang w:val="ru-RU" w:eastAsia="ru-RU"/>
        </w:rPr>
        <w:t xml:space="preserve"> Правил.</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1" w:name="SUB5800"/>
      <w:bookmarkEnd w:id="21"/>
      <w:r w:rsidRPr="00626ED2">
        <w:rPr>
          <w:rFonts w:ascii="Times New Roman" w:eastAsia="Times New Roman" w:hAnsi="Times New Roman" w:cs="Times New Roman"/>
          <w:sz w:val="20"/>
          <w:szCs w:val="20"/>
          <w:lang w:val="ru-RU" w:eastAsia="ru-RU"/>
        </w:rPr>
        <w:t>58. Основная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proofErr w:type="gramStart"/>
      <w:r w:rsidRPr="00626ED2">
        <w:rPr>
          <w:rFonts w:ascii="Times New Roman" w:eastAsia="Times New Roman" w:hAnsi="Times New Roman" w:cs="Times New Roman"/>
          <w:sz w:val="20"/>
          <w:szCs w:val="20"/>
          <w:lang w:val="ru-RU"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6" w:history="1">
        <w:r w:rsidRPr="00626ED2">
          <w:rPr>
            <w:rFonts w:ascii="Times New Roman" w:eastAsia="Times New Roman" w:hAnsi="Times New Roman" w:cs="Times New Roman"/>
            <w:sz w:val="20"/>
            <w:szCs w:val="20"/>
            <w:lang w:val="ru-RU" w:eastAsia="ru-RU"/>
          </w:rPr>
          <w:t>Законом</w:t>
        </w:r>
      </w:hyperlink>
      <w:r w:rsidRPr="00626ED2">
        <w:rPr>
          <w:rFonts w:ascii="Times New Roman" w:eastAsia="Times New Roman" w:hAnsi="Times New Roman" w:cs="Times New Roman"/>
          <w:sz w:val="20"/>
          <w:szCs w:val="20"/>
          <w:lang w:val="ru-RU" w:eastAsia="ru-RU"/>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26ED2">
        <w:rPr>
          <w:rFonts w:ascii="Times New Roman" w:eastAsia="Times New Roman" w:hAnsi="Times New Roman" w:cs="Times New Roman"/>
          <w:sz w:val="20"/>
          <w:szCs w:val="20"/>
          <w:lang w:val="ru-RU" w:eastAsia="ru-RU"/>
        </w:rPr>
        <w:t xml:space="preserve"> </w:t>
      </w:r>
      <w:proofErr w:type="gramStart"/>
      <w:r w:rsidRPr="00626ED2">
        <w:rPr>
          <w:rFonts w:ascii="Times New Roman" w:eastAsia="Times New Roman" w:hAnsi="Times New Roman" w:cs="Times New Roman"/>
          <w:sz w:val="20"/>
          <w:szCs w:val="20"/>
          <w:lang w:val="ru-RU"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7" w:history="1">
        <w:r w:rsidRPr="00626ED2">
          <w:rPr>
            <w:rFonts w:ascii="Times New Roman" w:eastAsia="Times New Roman" w:hAnsi="Times New Roman" w:cs="Times New Roman"/>
            <w:sz w:val="20"/>
            <w:szCs w:val="20"/>
            <w:lang w:val="ru-RU" w:eastAsia="ru-RU"/>
          </w:rPr>
          <w:t>Законом</w:t>
        </w:r>
      </w:hyperlink>
      <w:r w:rsidRPr="00626ED2">
        <w:rPr>
          <w:rFonts w:ascii="Times New Roman" w:eastAsia="Times New Roman" w:hAnsi="Times New Roman" w:cs="Times New Roman"/>
          <w:sz w:val="20"/>
          <w:szCs w:val="20"/>
          <w:lang w:val="ru-RU" w:eastAsia="ru-RU"/>
        </w:rPr>
        <w:t xml:space="preserve"> «О разрешениях и уведомлениях»;</w:t>
      </w:r>
      <w:proofErr w:type="gramEnd"/>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6)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626ED2">
        <w:rPr>
          <w:rFonts w:ascii="Times New Roman" w:eastAsia="Times New Roman" w:hAnsi="Times New Roman" w:cs="Times New Roman"/>
          <w:sz w:val="20"/>
          <w:szCs w:val="20"/>
          <w:lang w:val="ru-RU" w:eastAsia="ru-RU"/>
        </w:rPr>
        <w:t>веб-портала</w:t>
      </w:r>
      <w:proofErr w:type="spellEnd"/>
      <w:r w:rsidRPr="00626ED2">
        <w:rPr>
          <w:rFonts w:ascii="Times New Roman" w:eastAsia="Times New Roman" w:hAnsi="Times New Roman" w:cs="Times New Roman"/>
          <w:sz w:val="20"/>
          <w:szCs w:val="20"/>
          <w:lang w:val="ru-RU" w:eastAsia="ru-RU"/>
        </w:rPr>
        <w:t xml:space="preserve"> «электронного правительства» или </w:t>
      </w:r>
      <w:proofErr w:type="spellStart"/>
      <w:r w:rsidRPr="00626ED2">
        <w:rPr>
          <w:rFonts w:ascii="Times New Roman" w:eastAsia="Times New Roman" w:hAnsi="Times New Roman" w:cs="Times New Roman"/>
          <w:sz w:val="20"/>
          <w:szCs w:val="20"/>
          <w:lang w:val="ru-RU" w:eastAsia="ru-RU"/>
        </w:rPr>
        <w:t>веб-приложения</w:t>
      </w:r>
      <w:proofErr w:type="spellEnd"/>
      <w:r w:rsidRPr="00626ED2">
        <w:rPr>
          <w:rFonts w:ascii="Times New Roman" w:eastAsia="Times New Roman" w:hAnsi="Times New Roman" w:cs="Times New Roman"/>
          <w:sz w:val="20"/>
          <w:szCs w:val="20"/>
          <w:lang w:val="ru-RU" w:eastAsia="ru-RU"/>
        </w:rPr>
        <w:t xml:space="preserve"> «кабинет налогоплательщика» не ранее одного месяца, предшествующего дате вскрытия конвертов;</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7) копии сертификатов (при наличии):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и производства требованиям надлежащей производственной практики (GMP);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дистрибьюторской практики (GDP);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8) ценовое предложение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9) оригинал документа, подтверждающего внесение гарантийного обеспечения тендерной заявки.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2" w:name="SUB5900"/>
      <w:bookmarkEnd w:id="22"/>
      <w:r w:rsidRPr="00626ED2">
        <w:rPr>
          <w:rFonts w:ascii="Times New Roman" w:eastAsia="Times New Roman" w:hAnsi="Times New Roman" w:cs="Times New Roman"/>
          <w:sz w:val="20"/>
          <w:szCs w:val="20"/>
          <w:lang w:val="ru-RU" w:eastAsia="ru-RU"/>
        </w:rPr>
        <w:lastRenderedPageBreak/>
        <w:t>59. Техническая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26ED2">
        <w:rPr>
          <w:rFonts w:ascii="Times New Roman" w:eastAsia="Times New Roman" w:hAnsi="Times New Roman" w:cs="Times New Roman"/>
          <w:sz w:val="20"/>
          <w:szCs w:val="20"/>
          <w:lang w:val="ru-RU" w:eastAsia="ru-RU"/>
        </w:rPr>
        <w:t>docx</w:t>
      </w:r>
      <w:proofErr w:type="spellEnd"/>
      <w:r w:rsidRPr="00626ED2">
        <w:rPr>
          <w:rFonts w:ascii="Times New Roman" w:eastAsia="Times New Roman" w:hAnsi="Times New Roman" w:cs="Times New Roman"/>
          <w:sz w:val="20"/>
          <w:szCs w:val="20"/>
          <w:lang w:val="ru-RU" w:eastAsia="ru-RU"/>
        </w:rPr>
        <w:t>);</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626ED2">
        <w:rPr>
          <w:rFonts w:ascii="Times New Roman" w:eastAsia="Times New Roman" w:hAnsi="Times New Roman" w:cs="Times New Roman"/>
          <w:sz w:val="20"/>
          <w:szCs w:val="20"/>
          <w:lang w:val="ru-RU" w:eastAsia="ru-RU"/>
        </w:rPr>
        <w:t>оприходование</w:t>
      </w:r>
      <w:proofErr w:type="spellEnd"/>
      <w:r w:rsidRPr="00626ED2">
        <w:rPr>
          <w:rFonts w:ascii="Times New Roman" w:eastAsia="Times New Roman" w:hAnsi="Times New Roman" w:cs="Times New Roman"/>
          <w:sz w:val="20"/>
          <w:szCs w:val="20"/>
          <w:lang w:val="ru-RU" w:eastAsia="ru-RU"/>
        </w:rPr>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при необходимости копию акта санитарно-эпидемиологического обследования о наличии «</w:t>
      </w:r>
      <w:proofErr w:type="spellStart"/>
      <w:r w:rsidRPr="00626ED2">
        <w:rPr>
          <w:rFonts w:ascii="Times New Roman" w:eastAsia="Times New Roman" w:hAnsi="Times New Roman" w:cs="Times New Roman"/>
          <w:sz w:val="20"/>
          <w:szCs w:val="20"/>
          <w:lang w:val="ru-RU" w:eastAsia="ru-RU"/>
        </w:rPr>
        <w:t>холодовой</w:t>
      </w:r>
      <w:proofErr w:type="spellEnd"/>
      <w:r w:rsidRPr="00626ED2">
        <w:rPr>
          <w:rFonts w:ascii="Times New Roman" w:eastAsia="Times New Roman" w:hAnsi="Times New Roman" w:cs="Times New Roman"/>
          <w:sz w:val="20"/>
          <w:szCs w:val="20"/>
          <w:lang w:val="ru-RU"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626ED2">
        <w:rPr>
          <w:rFonts w:ascii="Times New Roman" w:eastAsia="Times New Roman" w:hAnsi="Times New Roman" w:cs="Times New Roman"/>
          <w:sz w:val="20"/>
          <w:szCs w:val="20"/>
          <w:lang w:val="ru-RU" w:eastAsia="ru-RU"/>
        </w:rPr>
        <w:t>М</w:t>
      </w:r>
      <w:proofErr w:type="gramEnd"/>
      <w:r w:rsidRPr="00626ED2">
        <w:rPr>
          <w:rFonts w:ascii="Times New Roman" w:eastAsia="Times New Roman" w:hAnsi="Times New Roman" w:cs="Times New Roman"/>
          <w:sz w:val="20"/>
          <w:szCs w:val="20"/>
          <w:lang w:val="ru-RU" w:eastAsia="ru-RU"/>
        </w:rPr>
        <w:t>P), или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3" w:name="SUB6000"/>
      <w:bookmarkEnd w:id="23"/>
      <w:r w:rsidRPr="00626ED2">
        <w:rPr>
          <w:rFonts w:ascii="Times New Roman" w:eastAsia="Times New Roman" w:hAnsi="Times New Roman" w:cs="Times New Roman"/>
          <w:sz w:val="20"/>
          <w:szCs w:val="20"/>
          <w:lang w:val="ru-RU" w:eastAsia="ru-RU"/>
        </w:rPr>
        <w:t>60.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4" w:name="SUB6100"/>
      <w:bookmarkStart w:id="25" w:name="SUB6400"/>
      <w:bookmarkEnd w:id="24"/>
      <w:bookmarkEnd w:id="25"/>
      <w:r w:rsidRPr="00626ED2">
        <w:rPr>
          <w:rFonts w:ascii="Times New Roman" w:eastAsia="Times New Roman" w:hAnsi="Times New Roman" w:cs="Times New Roman"/>
          <w:sz w:val="20"/>
          <w:szCs w:val="20"/>
          <w:lang w:val="ru-RU" w:eastAsia="ru-RU"/>
        </w:rPr>
        <w:t>64. Потенциальный поставщик при необходимости отзывает заявку в письменной форме до истечения окончательного срока их приема.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6" w:name="SUB6500"/>
      <w:bookmarkEnd w:id="26"/>
      <w:r w:rsidRPr="00626ED2">
        <w:rPr>
          <w:rFonts w:ascii="Times New Roman" w:eastAsia="Times New Roman" w:hAnsi="Times New Roman" w:cs="Times New Roman"/>
          <w:sz w:val="20"/>
          <w:szCs w:val="20"/>
          <w:lang w:val="ru-RU" w:eastAsia="ru-RU"/>
        </w:rPr>
        <w:t>65. Не допускается внесение изменений в тендерные заявки после истечения срока представления тендерных заявок.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7" w:name="SUB6600"/>
      <w:bookmarkEnd w:id="27"/>
      <w:r w:rsidRPr="00626ED2">
        <w:rPr>
          <w:rFonts w:ascii="Times New Roman" w:eastAsia="Times New Roman" w:hAnsi="Times New Roman" w:cs="Times New Roman"/>
          <w:sz w:val="20"/>
          <w:szCs w:val="20"/>
          <w:lang w:val="ru-RU" w:eastAsia="ru-RU"/>
        </w:rPr>
        <w:t>66.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26ED2" w:rsidRDefault="00626ED2" w:rsidP="00626ED2">
      <w:pPr>
        <w:spacing w:after="0" w:line="240" w:lineRule="auto"/>
        <w:jc w:val="both"/>
        <w:rPr>
          <w:rFonts w:ascii="Times New Roman" w:hAnsi="Times New Roman" w:cs="Times New Roman"/>
          <w:b/>
          <w:i/>
          <w:color w:val="000000"/>
          <w:sz w:val="20"/>
          <w:szCs w:val="20"/>
          <w:lang w:val="ru-RU"/>
        </w:rPr>
      </w:pPr>
      <w:r w:rsidRPr="00626ED2">
        <w:rPr>
          <w:rFonts w:ascii="Times New Roman" w:eastAsia="Times New Roman" w:hAnsi="Times New Roman" w:cs="Times New Roman"/>
          <w:sz w:val="20"/>
          <w:szCs w:val="20"/>
          <w:lang w:val="ru-RU" w:eastAsia="ru-RU"/>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w:t>
      </w:r>
      <w:r w:rsidRPr="00626ED2">
        <w:rPr>
          <w:rStyle w:val="s0"/>
          <w:lang w:val="ru-RU"/>
        </w:rPr>
        <w:t xml:space="preserve"> и </w:t>
      </w:r>
      <w:r w:rsidRPr="00626ED2">
        <w:rPr>
          <w:rFonts w:ascii="Times New Roman" w:hAnsi="Times New Roman" w:cs="Times New Roman"/>
          <w:b/>
          <w:i/>
          <w:color w:val="000000"/>
          <w:sz w:val="20"/>
          <w:szCs w:val="20"/>
          <w:lang w:val="ru-RU"/>
        </w:rPr>
        <w:t xml:space="preserve">«Не вскрывать </w:t>
      </w:r>
      <w:r w:rsidRPr="00116D2A">
        <w:rPr>
          <w:rFonts w:ascii="Times New Roman" w:hAnsi="Times New Roman" w:cs="Times New Roman"/>
          <w:b/>
          <w:i/>
          <w:color w:val="000000"/>
          <w:sz w:val="20"/>
          <w:szCs w:val="20"/>
          <w:lang w:val="ru-RU"/>
        </w:rPr>
        <w:t xml:space="preserve">до </w:t>
      </w:r>
      <w:r w:rsidR="003310AA">
        <w:rPr>
          <w:rFonts w:ascii="Times New Roman" w:hAnsi="Times New Roman" w:cs="Times New Roman"/>
          <w:b/>
          <w:i/>
          <w:color w:val="000000"/>
          <w:sz w:val="20"/>
          <w:szCs w:val="20"/>
          <w:lang w:val="ru-RU"/>
        </w:rPr>
        <w:t>16</w:t>
      </w:r>
      <w:r w:rsidRPr="00116D2A">
        <w:rPr>
          <w:rFonts w:ascii="Times New Roman" w:hAnsi="Times New Roman" w:cs="Times New Roman"/>
          <w:b/>
          <w:i/>
          <w:color w:val="000000"/>
          <w:sz w:val="20"/>
          <w:szCs w:val="20"/>
          <w:lang w:val="ru-RU"/>
        </w:rPr>
        <w:t xml:space="preserve"> </w:t>
      </w:r>
      <w:r>
        <w:rPr>
          <w:rFonts w:ascii="Times New Roman" w:hAnsi="Times New Roman" w:cs="Times New Roman"/>
          <w:b/>
          <w:i/>
          <w:color w:val="000000"/>
          <w:sz w:val="20"/>
          <w:szCs w:val="20"/>
          <w:lang w:val="ru-RU"/>
        </w:rPr>
        <w:t xml:space="preserve">сентября </w:t>
      </w:r>
      <w:r w:rsidRPr="00116D2A">
        <w:rPr>
          <w:rFonts w:ascii="Times New Roman" w:hAnsi="Times New Roman" w:cs="Times New Roman"/>
          <w:b/>
          <w:i/>
          <w:color w:val="000000"/>
          <w:sz w:val="20"/>
          <w:szCs w:val="20"/>
          <w:lang w:val="ru-RU"/>
        </w:rPr>
        <w:t>20</w:t>
      </w:r>
      <w:r>
        <w:rPr>
          <w:rFonts w:ascii="Times New Roman" w:hAnsi="Times New Roman" w:cs="Times New Roman"/>
          <w:b/>
          <w:i/>
          <w:color w:val="000000"/>
          <w:sz w:val="20"/>
          <w:szCs w:val="20"/>
          <w:lang w:val="ru-RU"/>
        </w:rPr>
        <w:t>21</w:t>
      </w:r>
      <w:r w:rsidRPr="00116D2A">
        <w:rPr>
          <w:rFonts w:ascii="Times New Roman" w:hAnsi="Times New Roman" w:cs="Times New Roman"/>
          <w:b/>
          <w:i/>
          <w:color w:val="000000"/>
          <w:sz w:val="20"/>
          <w:szCs w:val="20"/>
          <w:lang w:val="ru-RU"/>
        </w:rPr>
        <w:t xml:space="preserve"> года 15:00 часов</w:t>
      </w:r>
      <w:r w:rsidRPr="00626ED2">
        <w:rPr>
          <w:b/>
          <w:i/>
          <w:sz w:val="20"/>
          <w:szCs w:val="20"/>
          <w:lang w:val="ru-RU"/>
        </w:rPr>
        <w:t>».</w:t>
      </w:r>
      <w:r w:rsidR="00CD2DA6" w:rsidRPr="00626ED2">
        <w:rPr>
          <w:rFonts w:ascii="Times New Roman" w:hAnsi="Times New Roman" w:cs="Times New Roman"/>
          <w:b/>
          <w:i/>
          <w:color w:val="000000"/>
          <w:sz w:val="20"/>
          <w:szCs w:val="20"/>
          <w:lang w:val="ru-RU"/>
        </w:rPr>
        <w:t xml:space="preserve"> </w:t>
      </w:r>
      <w:r w:rsidR="00733966" w:rsidRPr="00626ED2">
        <w:rPr>
          <w:rFonts w:ascii="Times New Roman" w:hAnsi="Times New Roman" w:cs="Times New Roman"/>
          <w:b/>
          <w:i/>
          <w:color w:val="000000"/>
          <w:sz w:val="20"/>
          <w:szCs w:val="20"/>
          <w:lang w:val="ru-RU"/>
        </w:rPr>
        <w:t xml:space="preserve"> </w:t>
      </w:r>
      <w:bookmarkStart w:id="28" w:name="z292"/>
      <w:bookmarkEnd w:id="18"/>
    </w:p>
    <w:p w:rsidR="00626ED2" w:rsidRDefault="00626ED2" w:rsidP="00626ED2">
      <w:pPr>
        <w:spacing w:after="0"/>
        <w:jc w:val="both"/>
        <w:rPr>
          <w:rFonts w:ascii="Times New Roman" w:hAnsi="Times New Roman" w:cs="Times New Roman"/>
          <w:b/>
          <w:i/>
          <w:color w:val="000000"/>
          <w:sz w:val="20"/>
          <w:szCs w:val="20"/>
          <w:lang w:val="ru-RU"/>
        </w:rPr>
      </w:pPr>
    </w:p>
    <w:p w:rsidR="00607321" w:rsidRDefault="00642A16" w:rsidP="00626ED2">
      <w:pPr>
        <w:spacing w:after="0"/>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lang w:val="ru-RU"/>
        </w:rPr>
      </w:pPr>
      <w:r w:rsidRPr="00626ED2">
        <w:rPr>
          <w:rStyle w:val="s0"/>
          <w:lang w:val="ru-RU"/>
        </w:rPr>
        <w:t>61. Гарантийное обеспечение тендерной заявки (далее - гарантийное обеспечение) представляется в виде:</w:t>
      </w:r>
    </w:p>
    <w:p w:rsidR="00626ED2" w:rsidRPr="007B35B3" w:rsidRDefault="00626ED2" w:rsidP="007B35B3">
      <w:pPr>
        <w:spacing w:after="0" w:line="240" w:lineRule="auto"/>
        <w:ind w:firstLine="397"/>
        <w:rPr>
          <w:rStyle w:val="s0"/>
          <w:lang w:val="ru-RU"/>
        </w:rPr>
      </w:pPr>
      <w:r w:rsidRPr="00626ED2">
        <w:rPr>
          <w:rStyle w:val="s0"/>
          <w:lang w:val="ru-RU"/>
        </w:rPr>
        <w:t>1) гарантийного денежного взноса, который вносится на банковский счет организатора закупа</w:t>
      </w:r>
      <w:r w:rsidR="007B35B3">
        <w:rPr>
          <w:rStyle w:val="s0"/>
          <w:lang w:val="ru-RU"/>
        </w:rPr>
        <w:t xml:space="preserve"> </w:t>
      </w:r>
      <w:r w:rsidR="007B35B3" w:rsidRPr="007B35B3">
        <w:rPr>
          <w:rStyle w:val="s0"/>
          <w:b/>
          <w:i/>
          <w:lang w:val="ru-RU"/>
        </w:rPr>
        <w:t xml:space="preserve">(БИН 960340000455, БИК HSBKKZKX, </w:t>
      </w:r>
      <w:r w:rsidR="007B35B3" w:rsidRPr="007B35B3">
        <w:rPr>
          <w:rStyle w:val="s0"/>
          <w:b/>
          <w:i/>
          <w:lang w:val="ru-RU"/>
        </w:rPr>
        <w:br/>
        <w:t>ИИК KZ976017221000000125, АО "Народный Банк Казахстана")</w:t>
      </w:r>
      <w:r w:rsidRPr="00626ED2">
        <w:rPr>
          <w:rStyle w:val="s0"/>
          <w:lang w:val="ru-RU"/>
        </w:rPr>
        <w:t>;</w:t>
      </w:r>
    </w:p>
    <w:p w:rsidR="00626ED2" w:rsidRPr="00626ED2" w:rsidRDefault="00626ED2" w:rsidP="00626ED2">
      <w:pPr>
        <w:spacing w:after="0" w:line="240" w:lineRule="auto"/>
        <w:ind w:firstLine="397"/>
        <w:jc w:val="both"/>
        <w:rPr>
          <w:lang w:val="ru-RU"/>
        </w:rPr>
      </w:pPr>
      <w:r w:rsidRPr="00626ED2">
        <w:rPr>
          <w:rStyle w:val="s0"/>
          <w:lang w:val="ru-RU"/>
        </w:rPr>
        <w:t>2) банковской гарантии по форме, утвержденной уполномоченным органом в области здравоохранения.</w:t>
      </w:r>
    </w:p>
    <w:p w:rsidR="00626ED2" w:rsidRPr="00626ED2" w:rsidRDefault="00626ED2" w:rsidP="00626ED2">
      <w:pPr>
        <w:spacing w:after="0" w:line="240" w:lineRule="auto"/>
        <w:ind w:firstLine="397"/>
        <w:jc w:val="both"/>
        <w:rPr>
          <w:lang w:val="ru-RU"/>
        </w:rPr>
      </w:pPr>
      <w:bookmarkStart w:id="29" w:name="SUB6200"/>
      <w:bookmarkEnd w:id="29"/>
      <w:r w:rsidRPr="00626ED2">
        <w:rPr>
          <w:rStyle w:val="s0"/>
          <w:lang w:val="ru-RU"/>
        </w:rPr>
        <w:t>62. Гарантийное обеспечение возвращается потенциальному поставщику в течение пяти рабочих дней в случаях:</w:t>
      </w:r>
    </w:p>
    <w:p w:rsidR="00626ED2" w:rsidRPr="00626ED2" w:rsidRDefault="00626ED2" w:rsidP="00626ED2">
      <w:pPr>
        <w:spacing w:after="0" w:line="240" w:lineRule="auto"/>
        <w:ind w:firstLine="397"/>
        <w:jc w:val="both"/>
        <w:rPr>
          <w:lang w:val="ru-RU"/>
        </w:rPr>
      </w:pPr>
      <w:r w:rsidRPr="00626ED2">
        <w:rPr>
          <w:rStyle w:val="s0"/>
          <w:lang w:val="ru-RU"/>
        </w:rPr>
        <w:t>1) отзыва тендерной заявки потенциальным поставщиком до истечения окончательного срока их приема;</w:t>
      </w:r>
    </w:p>
    <w:p w:rsidR="00626ED2" w:rsidRPr="00626ED2" w:rsidRDefault="00626ED2" w:rsidP="00626ED2">
      <w:pPr>
        <w:spacing w:after="0" w:line="240" w:lineRule="auto"/>
        <w:ind w:firstLine="397"/>
        <w:jc w:val="both"/>
        <w:rPr>
          <w:lang w:val="ru-RU"/>
        </w:rPr>
      </w:pPr>
      <w:r w:rsidRPr="00626ED2">
        <w:rPr>
          <w:rStyle w:val="s0"/>
          <w:lang w:val="ru-RU"/>
        </w:rPr>
        <w:t>2) отклонения тендерной заявки по основанию несоответствия положениям тендерной документации;</w:t>
      </w:r>
    </w:p>
    <w:p w:rsidR="00626ED2" w:rsidRPr="00626ED2" w:rsidRDefault="00626ED2" w:rsidP="00626ED2">
      <w:pPr>
        <w:spacing w:after="0" w:line="240" w:lineRule="auto"/>
        <w:ind w:firstLine="397"/>
        <w:jc w:val="both"/>
        <w:rPr>
          <w:lang w:val="ru-RU"/>
        </w:rPr>
      </w:pPr>
      <w:r w:rsidRPr="00626ED2">
        <w:rPr>
          <w:rStyle w:val="s0"/>
          <w:lang w:val="ru-RU"/>
        </w:rPr>
        <w:t>3) признания победителем тендера другого потенциального поставщика;</w:t>
      </w:r>
    </w:p>
    <w:p w:rsidR="00626ED2" w:rsidRPr="00626ED2" w:rsidRDefault="00626ED2" w:rsidP="00626ED2">
      <w:pPr>
        <w:spacing w:after="0" w:line="240" w:lineRule="auto"/>
        <w:ind w:firstLine="397"/>
        <w:jc w:val="both"/>
        <w:rPr>
          <w:lang w:val="ru-RU"/>
        </w:rPr>
      </w:pPr>
      <w:r w:rsidRPr="00626ED2">
        <w:rPr>
          <w:rStyle w:val="s0"/>
          <w:lang w:val="ru-RU"/>
        </w:rPr>
        <w:t>4) прекращения процедур закупа без определения победителя тендера;</w:t>
      </w:r>
    </w:p>
    <w:p w:rsidR="00626ED2" w:rsidRPr="00626ED2" w:rsidRDefault="00626ED2" w:rsidP="00626ED2">
      <w:pPr>
        <w:spacing w:after="0" w:line="240" w:lineRule="auto"/>
        <w:ind w:firstLine="397"/>
        <w:jc w:val="both"/>
        <w:rPr>
          <w:lang w:val="ru-RU"/>
        </w:rPr>
      </w:pPr>
      <w:r w:rsidRPr="00626ED2">
        <w:rPr>
          <w:rStyle w:val="s0"/>
          <w:lang w:val="ru-RU"/>
        </w:rPr>
        <w:t>5) вступления в силу договора закупа и внесения победителем тендера гарантийного обеспечения исполнения договора закупа.</w:t>
      </w:r>
    </w:p>
    <w:p w:rsidR="00626ED2" w:rsidRPr="00626ED2" w:rsidRDefault="00626ED2" w:rsidP="00626ED2">
      <w:pPr>
        <w:spacing w:after="0" w:line="240" w:lineRule="auto"/>
        <w:ind w:firstLine="397"/>
        <w:jc w:val="both"/>
        <w:rPr>
          <w:lang w:val="ru-RU"/>
        </w:rPr>
      </w:pPr>
      <w:bookmarkStart w:id="30" w:name="SUB6300"/>
      <w:bookmarkEnd w:id="30"/>
      <w:r w:rsidRPr="00626ED2">
        <w:rPr>
          <w:rStyle w:val="s0"/>
          <w:lang w:val="ru-RU"/>
        </w:rPr>
        <w:t>63. Гарантийное обеспечение не возвращается потенциальному поставщику, если:</w:t>
      </w:r>
    </w:p>
    <w:p w:rsidR="00626ED2" w:rsidRPr="00626ED2" w:rsidRDefault="00626ED2" w:rsidP="00626ED2">
      <w:pPr>
        <w:spacing w:after="0" w:line="240" w:lineRule="auto"/>
        <w:ind w:firstLine="397"/>
        <w:jc w:val="both"/>
        <w:rPr>
          <w:lang w:val="ru-RU"/>
        </w:rPr>
      </w:pPr>
      <w:r w:rsidRPr="00626ED2">
        <w:rPr>
          <w:rStyle w:val="s0"/>
          <w:lang w:val="ru-RU"/>
        </w:rPr>
        <w:t>1) он отозвал или изменил тендерную заявку после истечения окончательного срока приема тендерных заявок;</w:t>
      </w:r>
    </w:p>
    <w:p w:rsidR="00626ED2" w:rsidRPr="00626ED2" w:rsidRDefault="00626ED2" w:rsidP="00626ED2">
      <w:pPr>
        <w:spacing w:after="0" w:line="240" w:lineRule="auto"/>
        <w:ind w:firstLine="397"/>
        <w:jc w:val="both"/>
        <w:rPr>
          <w:lang w:val="ru-RU"/>
        </w:rPr>
      </w:pPr>
      <w:r w:rsidRPr="00626ED2">
        <w:rPr>
          <w:rStyle w:val="s0"/>
          <w:lang w:val="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0603" w:rsidRPr="00AB4F48" w:rsidRDefault="00626ED2" w:rsidP="00626ED2">
      <w:pPr>
        <w:pStyle w:val="a4"/>
        <w:jc w:val="both"/>
        <w:rPr>
          <w:sz w:val="20"/>
          <w:szCs w:val="20"/>
          <w:lang w:val="ru-RU"/>
        </w:rPr>
      </w:pPr>
      <w:r w:rsidRPr="00626ED2">
        <w:rPr>
          <w:rStyle w:val="s0"/>
          <w:lang w:val="ru-RU"/>
        </w:rPr>
        <w:lastRenderedPageBreak/>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9C69C9">
        <w:rPr>
          <w:rStyle w:val="s0"/>
          <w:b/>
          <w:i/>
          <w:sz w:val="20"/>
          <w:szCs w:val="20"/>
          <w:lang w:val="ru-RU"/>
        </w:rPr>
        <w:t xml:space="preserve">в 15:00ч </w:t>
      </w:r>
      <w:r w:rsidR="003310AA">
        <w:rPr>
          <w:rStyle w:val="s0"/>
          <w:b/>
          <w:i/>
          <w:sz w:val="20"/>
          <w:szCs w:val="20"/>
          <w:lang w:val="ru-RU"/>
        </w:rPr>
        <w:t>16</w:t>
      </w:r>
      <w:r w:rsidR="00235191" w:rsidRPr="009C69C9">
        <w:rPr>
          <w:rStyle w:val="s0"/>
          <w:b/>
          <w:i/>
          <w:sz w:val="20"/>
          <w:szCs w:val="20"/>
          <w:lang w:val="ru-RU"/>
        </w:rPr>
        <w:t xml:space="preserve"> </w:t>
      </w:r>
      <w:r w:rsidR="00626ED2">
        <w:rPr>
          <w:rStyle w:val="s0"/>
          <w:b/>
          <w:i/>
          <w:sz w:val="20"/>
          <w:szCs w:val="20"/>
          <w:lang w:val="ru-RU"/>
        </w:rPr>
        <w:t xml:space="preserve">сентября </w:t>
      </w:r>
      <w:r w:rsidR="00235191" w:rsidRPr="009C69C9">
        <w:rPr>
          <w:rStyle w:val="s0"/>
          <w:b/>
          <w:i/>
          <w:sz w:val="20"/>
          <w:szCs w:val="20"/>
          <w:lang w:val="ru-RU"/>
        </w:rPr>
        <w:t>20</w:t>
      </w:r>
      <w:r w:rsidR="00BC42DB">
        <w:rPr>
          <w:rStyle w:val="s0"/>
          <w:b/>
          <w:i/>
          <w:sz w:val="20"/>
          <w:szCs w:val="20"/>
          <w:lang w:val="ru-RU"/>
        </w:rPr>
        <w:t>2</w:t>
      </w:r>
      <w:r w:rsidR="00970FA2">
        <w:rPr>
          <w:rStyle w:val="s0"/>
          <w:b/>
          <w:i/>
          <w:sz w:val="20"/>
          <w:szCs w:val="20"/>
          <w:lang w:val="ru-RU"/>
        </w:rPr>
        <w:t>1</w:t>
      </w:r>
      <w:r w:rsidR="00235191" w:rsidRPr="009C69C9">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69. Тендерная комиссия осуществляет оценку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уполномоченного органа, осуществляющего </w:t>
      </w:r>
      <w:proofErr w:type="gramStart"/>
      <w:r w:rsidRPr="007B35B3">
        <w:rPr>
          <w:rStyle w:val="s0"/>
          <w:sz w:val="20"/>
          <w:szCs w:val="20"/>
          <w:lang w:val="ru-RU"/>
        </w:rPr>
        <w:t>контроль за</w:t>
      </w:r>
      <w:proofErr w:type="gramEnd"/>
      <w:r w:rsidRPr="007B35B3">
        <w:rPr>
          <w:rStyle w:val="s0"/>
          <w:sz w:val="20"/>
          <w:szCs w:val="20"/>
          <w:lang w:val="ru-RU"/>
        </w:rPr>
        <w:t xml:space="preserve"> проведением процедур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bookmarkStart w:id="31" w:name="SUB7000"/>
      <w:bookmarkEnd w:id="31"/>
      <w:r w:rsidRPr="007B35B3">
        <w:rPr>
          <w:rStyle w:val="s0"/>
          <w:sz w:val="20"/>
          <w:szCs w:val="20"/>
          <w:lang w:val="ru-RU"/>
        </w:rPr>
        <w:t>70. Тендерная комиссия отклоняет тендерную заявку в целом или по лоту в случаях:</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непредставления гарантийного обеспечения тендерной заявки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7B35B3" w:rsidRPr="007B35B3" w:rsidRDefault="007B35B3" w:rsidP="007B35B3">
      <w:pPr>
        <w:spacing w:after="0" w:line="240" w:lineRule="auto"/>
        <w:ind w:firstLine="397"/>
        <w:jc w:val="both"/>
        <w:rPr>
          <w:rStyle w:val="s0"/>
          <w:sz w:val="20"/>
          <w:szCs w:val="20"/>
          <w:lang w:val="ru-RU"/>
        </w:rPr>
      </w:pPr>
      <w:proofErr w:type="gramStart"/>
      <w:r w:rsidRPr="007B35B3">
        <w:rPr>
          <w:rStyle w:val="s0"/>
          <w:sz w:val="20"/>
          <w:szCs w:val="20"/>
          <w:lang w:val="ru-RU"/>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8" w:history="1">
        <w:r w:rsidRPr="007B35B3">
          <w:rPr>
            <w:rStyle w:val="s0"/>
            <w:sz w:val="20"/>
            <w:szCs w:val="20"/>
            <w:lang w:val="ru-RU"/>
          </w:rPr>
          <w:t>Законом</w:t>
        </w:r>
      </w:hyperlink>
      <w:r w:rsidRPr="007B35B3">
        <w:rPr>
          <w:rStyle w:val="s0"/>
          <w:sz w:val="20"/>
          <w:szCs w:val="20"/>
          <w:lang w:val="ru-RU"/>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7B35B3">
        <w:rPr>
          <w:rStyle w:val="s0"/>
          <w:sz w:val="20"/>
          <w:szCs w:val="20"/>
          <w:lang w:val="ru-RU"/>
        </w:rPr>
        <w:t xml:space="preserve"> </w:t>
      </w:r>
      <w:proofErr w:type="gramStart"/>
      <w:r w:rsidRPr="007B35B3">
        <w:rPr>
          <w:rStyle w:val="s0"/>
          <w:sz w:val="20"/>
          <w:szCs w:val="20"/>
          <w:lang w:val="ru-RU"/>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9" w:history="1">
        <w:r w:rsidRPr="007B35B3">
          <w:rPr>
            <w:rStyle w:val="s0"/>
            <w:sz w:val="20"/>
            <w:szCs w:val="20"/>
            <w:lang w:val="ru-RU"/>
          </w:rPr>
          <w:t>Законом</w:t>
        </w:r>
      </w:hyperlink>
      <w:r w:rsidRPr="007B35B3">
        <w:rPr>
          <w:rStyle w:val="s0"/>
          <w:sz w:val="20"/>
          <w:szCs w:val="20"/>
          <w:lang w:val="ru-RU"/>
        </w:rPr>
        <w:t xml:space="preserve"> «О разрешениях и уведомлениях», в случае отсутствия сведений в информационных системах государственных органов;</w:t>
      </w:r>
      <w:proofErr w:type="gramEnd"/>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7B35B3">
        <w:rPr>
          <w:rStyle w:val="s0"/>
          <w:sz w:val="20"/>
          <w:szCs w:val="20"/>
          <w:lang w:val="ru-RU"/>
        </w:rPr>
        <w:t>веб-портала</w:t>
      </w:r>
      <w:proofErr w:type="spellEnd"/>
      <w:r w:rsidRPr="007B35B3">
        <w:rPr>
          <w:rStyle w:val="s0"/>
          <w:sz w:val="20"/>
          <w:szCs w:val="20"/>
          <w:lang w:val="ru-RU"/>
        </w:rPr>
        <w:t xml:space="preserve"> «электронного правительства» или </w:t>
      </w:r>
      <w:proofErr w:type="spellStart"/>
      <w:r w:rsidRPr="007B35B3">
        <w:rPr>
          <w:rStyle w:val="s0"/>
          <w:sz w:val="20"/>
          <w:szCs w:val="20"/>
          <w:lang w:val="ru-RU"/>
        </w:rPr>
        <w:t>веб-приложения</w:t>
      </w:r>
      <w:proofErr w:type="spellEnd"/>
      <w:r w:rsidRPr="007B35B3">
        <w:rPr>
          <w:rStyle w:val="s0"/>
          <w:sz w:val="20"/>
          <w:szCs w:val="20"/>
          <w:lang w:val="ru-RU"/>
        </w:rPr>
        <w:t xml:space="preserve"> «кабинет налогоплательщика» не ранее одного месяца, предшествующего дате вскрытия конвертов;</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8) непредставления технической спецификации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9) представления потенциальным поставщиком технической спецификации, не соответствующей требованиям тендерной документации 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11) причастности к процедуре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7B35B3">
          <w:rPr>
            <w:rStyle w:val="s0"/>
            <w:sz w:val="20"/>
            <w:szCs w:val="20"/>
            <w:lang w:val="ru-RU"/>
          </w:rPr>
          <w:t>главой 4</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13) непредставления при необходимости копии акта санитарно-эпидемиологического обследования о наличии «</w:t>
      </w:r>
      <w:proofErr w:type="spellStart"/>
      <w:r w:rsidRPr="007B35B3">
        <w:rPr>
          <w:rStyle w:val="s0"/>
          <w:sz w:val="20"/>
          <w:szCs w:val="20"/>
          <w:lang w:val="ru-RU"/>
        </w:rPr>
        <w:t>холодовой</w:t>
      </w:r>
      <w:proofErr w:type="spellEnd"/>
      <w:r w:rsidRPr="007B35B3">
        <w:rPr>
          <w:rStyle w:val="s0"/>
          <w:sz w:val="20"/>
          <w:szCs w:val="20"/>
          <w:lang w:val="ru-RU"/>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w:t>
      </w:r>
      <w:r w:rsidRPr="007B35B3">
        <w:rPr>
          <w:rStyle w:val="s0"/>
          <w:sz w:val="20"/>
          <w:szCs w:val="20"/>
          <w:lang w:val="ru-RU"/>
        </w:rPr>
        <w:lastRenderedPageBreak/>
        <w:t>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15) несоответствия требованиям </w:t>
      </w:r>
      <w:hyperlink w:anchor="sub1600" w:history="1">
        <w:r w:rsidRPr="007B35B3">
          <w:rPr>
            <w:rStyle w:val="s0"/>
            <w:sz w:val="20"/>
            <w:szCs w:val="20"/>
            <w:lang w:val="ru-RU"/>
          </w:rPr>
          <w:t>пункта 16</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16) установленных </w:t>
      </w:r>
      <w:hyperlink w:anchor="sub2200" w:history="1">
        <w:r w:rsidRPr="007B35B3">
          <w:rPr>
            <w:rStyle w:val="s0"/>
            <w:sz w:val="20"/>
            <w:szCs w:val="20"/>
            <w:lang w:val="ru-RU"/>
          </w:rPr>
          <w:t>пунктами 22</w:t>
        </w:r>
      </w:hyperlink>
      <w:r w:rsidRPr="007B35B3">
        <w:rPr>
          <w:rStyle w:val="s0"/>
          <w:sz w:val="20"/>
          <w:szCs w:val="20"/>
          <w:lang w:val="ru-RU"/>
        </w:rPr>
        <w:t xml:space="preserve">, </w:t>
      </w:r>
      <w:hyperlink w:anchor="sub2900" w:history="1">
        <w:r w:rsidRPr="007B35B3">
          <w:rPr>
            <w:rStyle w:val="s0"/>
            <w:sz w:val="20"/>
            <w:szCs w:val="20"/>
            <w:lang w:val="ru-RU"/>
          </w:rPr>
          <w:t>29</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17) если тендерная заявка имеет более короткий срок действия, чем указано в условиях тендерной документации;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20) представления тендерной заявки в </w:t>
      </w:r>
      <w:proofErr w:type="spellStart"/>
      <w:r w:rsidRPr="007B35B3">
        <w:rPr>
          <w:rStyle w:val="s0"/>
          <w:sz w:val="20"/>
          <w:szCs w:val="20"/>
          <w:lang w:val="ru-RU"/>
        </w:rPr>
        <w:t>непрошитом</w:t>
      </w:r>
      <w:proofErr w:type="spellEnd"/>
      <w:r w:rsidRPr="007B35B3">
        <w:rPr>
          <w:rStyle w:val="s0"/>
          <w:sz w:val="20"/>
          <w:szCs w:val="20"/>
          <w:lang w:val="ru-RU"/>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21) несоответствия потенциального поставщика и (или) соисполнителя предъявляемым квалификационным требованиям;</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22) установления факта </w:t>
      </w:r>
      <w:proofErr w:type="spellStart"/>
      <w:r w:rsidRPr="007B35B3">
        <w:rPr>
          <w:rStyle w:val="s0"/>
          <w:sz w:val="20"/>
          <w:szCs w:val="20"/>
          <w:lang w:val="ru-RU"/>
        </w:rPr>
        <w:t>аффилированности</w:t>
      </w:r>
      <w:proofErr w:type="spellEnd"/>
      <w:r w:rsidRPr="007B35B3">
        <w:rPr>
          <w:rStyle w:val="s0"/>
          <w:sz w:val="20"/>
          <w:szCs w:val="20"/>
          <w:lang w:val="ru-RU"/>
        </w:rPr>
        <w:t xml:space="preserve"> в нарушение требований Правил.</w:t>
      </w:r>
    </w:p>
    <w:p w:rsidR="007B35B3" w:rsidRPr="007B35B3" w:rsidRDefault="007B35B3" w:rsidP="007B35B3">
      <w:pPr>
        <w:spacing w:after="0" w:line="240" w:lineRule="auto"/>
        <w:ind w:firstLine="397"/>
        <w:jc w:val="both"/>
        <w:rPr>
          <w:rStyle w:val="s0"/>
          <w:sz w:val="20"/>
          <w:szCs w:val="20"/>
          <w:lang w:val="ru-RU"/>
        </w:rPr>
      </w:pPr>
      <w:bookmarkStart w:id="32" w:name="SUB7100"/>
      <w:bookmarkEnd w:id="32"/>
      <w:r w:rsidRPr="007B35B3">
        <w:rPr>
          <w:rStyle w:val="s0"/>
          <w:sz w:val="20"/>
          <w:szCs w:val="20"/>
          <w:lang w:val="ru-RU"/>
        </w:rPr>
        <w:t xml:space="preserve">71.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w:anchor="sub3000" w:history="1">
        <w:r w:rsidRPr="007B35B3">
          <w:rPr>
            <w:rStyle w:val="s0"/>
            <w:sz w:val="20"/>
            <w:szCs w:val="20"/>
            <w:lang w:val="ru-RU"/>
          </w:rPr>
          <w:t>разделом 2</w:t>
        </w:r>
      </w:hyperlink>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bookmarkStart w:id="33" w:name="SUB7200"/>
      <w:bookmarkEnd w:id="33"/>
      <w:r w:rsidRPr="007B35B3">
        <w:rPr>
          <w:rStyle w:val="s0"/>
          <w:sz w:val="20"/>
          <w:szCs w:val="20"/>
          <w:lang w:val="ru-RU"/>
        </w:rPr>
        <w:t>72.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B35B3" w:rsidRPr="007B35B3" w:rsidRDefault="007B35B3" w:rsidP="007B35B3">
      <w:pPr>
        <w:spacing w:after="0" w:line="240" w:lineRule="auto"/>
        <w:ind w:firstLine="397"/>
        <w:jc w:val="both"/>
        <w:rPr>
          <w:rStyle w:val="s0"/>
          <w:sz w:val="20"/>
          <w:szCs w:val="20"/>
          <w:lang w:val="ru-RU"/>
        </w:rPr>
      </w:pPr>
      <w:bookmarkStart w:id="34" w:name="SUB7300"/>
      <w:bookmarkEnd w:id="34"/>
      <w:r w:rsidRPr="007B35B3">
        <w:rPr>
          <w:rStyle w:val="s0"/>
          <w:sz w:val="20"/>
          <w:szCs w:val="20"/>
          <w:lang w:val="ru-RU"/>
        </w:rPr>
        <w:t>73. Закуп способом тендера или его какой-либо лот признаются несостоявшимися по одному из следующих оснований:</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отсутствие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отклонение всех тендерных заявок потенциальных поставщиков.</w:t>
      </w:r>
    </w:p>
    <w:p w:rsidR="007B35B3" w:rsidRPr="007B35B3" w:rsidRDefault="007B35B3" w:rsidP="007B35B3">
      <w:pPr>
        <w:spacing w:after="0" w:line="240" w:lineRule="auto"/>
        <w:ind w:firstLine="397"/>
        <w:jc w:val="both"/>
        <w:rPr>
          <w:rStyle w:val="s0"/>
          <w:sz w:val="20"/>
          <w:szCs w:val="20"/>
          <w:lang w:val="ru-RU"/>
        </w:rPr>
      </w:pPr>
      <w:bookmarkStart w:id="35" w:name="SUB7400"/>
      <w:bookmarkEnd w:id="35"/>
      <w:r w:rsidRPr="007B35B3">
        <w:rPr>
          <w:rStyle w:val="s0"/>
          <w:sz w:val="20"/>
          <w:szCs w:val="20"/>
          <w:lang w:val="ru-RU"/>
        </w:rPr>
        <w:t>74.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F12A4F" w:rsidRPr="007B35B3" w:rsidRDefault="007B35B3" w:rsidP="007B35B3">
      <w:pPr>
        <w:spacing w:after="0" w:line="240" w:lineRule="auto"/>
        <w:ind w:firstLine="397"/>
        <w:jc w:val="both"/>
        <w:rPr>
          <w:rStyle w:val="s0"/>
          <w:lang w:val="ru-RU"/>
        </w:rPr>
      </w:pPr>
      <w:r w:rsidRPr="007B35B3">
        <w:rPr>
          <w:rStyle w:val="s0"/>
          <w:sz w:val="20"/>
          <w:szCs w:val="20"/>
          <w:lang w:val="ru-RU"/>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7. Протокол об итогах тендера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7B35B3" w:rsidRPr="007B35B3" w:rsidRDefault="007B35B3" w:rsidP="007B35B3">
      <w:pPr>
        <w:pStyle w:val="a7"/>
        <w:spacing w:before="0" w:beforeAutospacing="0" w:after="0" w:afterAutospacing="0"/>
        <w:rPr>
          <w:rStyle w:val="s0"/>
          <w:rFonts w:eastAsia="Consolas"/>
          <w:sz w:val="20"/>
          <w:szCs w:val="20"/>
          <w:lang w:eastAsia="en-US"/>
        </w:rPr>
      </w:pPr>
      <w:bookmarkStart w:id="36" w:name="z364"/>
      <w:r w:rsidRPr="007B35B3">
        <w:rPr>
          <w:rStyle w:val="s0"/>
          <w:rFonts w:eastAsia="Consolas"/>
          <w:sz w:val="20"/>
          <w:szCs w:val="20"/>
          <w:lang w:eastAsia="en-US"/>
        </w:rPr>
        <w:t>1) наименования и краткое описание лекарственных средств, медицинских изделий или фармацевтических услуг;</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2) сумма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3) наименования, местонахождение и квалификационные данные потенциальных поставщиков, представивших тендерные заявки;</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4) цена и другие условия каждой тендерной заявки в соответствии с тендерной документацией;</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5) изложение оценки и сопоставления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6) основания отклонения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9) основания, если победитель тендера не определен;</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10) срок, в течение которого надлежит заключить договор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11) информация о привлечении экспертной комиссии.</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2. </w:t>
      </w:r>
      <w:bookmarkStart w:id="37" w:name="z365"/>
      <w:bookmarkEnd w:id="36"/>
      <w:r w:rsidRPr="007B35B3">
        <w:rPr>
          <w:rStyle w:val="s0"/>
          <w:sz w:val="20"/>
          <w:szCs w:val="20"/>
          <w:lang w:val="ru-RU"/>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3. Протокол об итогах тендера размещается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7"/>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8. Порядок заключения договора о закупе</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7B35B3" w:rsidRPr="007B35B3" w:rsidRDefault="007B35B3" w:rsidP="007B35B3">
      <w:pPr>
        <w:spacing w:after="0" w:line="240" w:lineRule="auto"/>
        <w:jc w:val="both"/>
        <w:rPr>
          <w:rStyle w:val="s0"/>
          <w:sz w:val="20"/>
          <w:szCs w:val="20"/>
          <w:lang w:val="ru-RU"/>
        </w:rPr>
      </w:pPr>
      <w:bookmarkStart w:id="38" w:name="z368"/>
      <w:r w:rsidRPr="007B35B3">
        <w:rPr>
          <w:rStyle w:val="s0"/>
          <w:sz w:val="20"/>
          <w:szCs w:val="20"/>
          <w:lang w:val="ru-RU"/>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7B35B3" w:rsidRPr="007B35B3" w:rsidRDefault="007B35B3" w:rsidP="007B35B3">
      <w:pPr>
        <w:spacing w:after="0" w:line="240" w:lineRule="auto"/>
        <w:jc w:val="both"/>
        <w:rPr>
          <w:rStyle w:val="s0"/>
          <w:sz w:val="20"/>
          <w:szCs w:val="20"/>
          <w:lang w:val="ru-RU"/>
        </w:rPr>
      </w:pPr>
      <w:bookmarkStart w:id="39" w:name="z369"/>
      <w:bookmarkEnd w:id="38"/>
      <w:r w:rsidRPr="007B35B3">
        <w:rPr>
          <w:rStyle w:val="s0"/>
          <w:sz w:val="20"/>
          <w:szCs w:val="20"/>
          <w:lang w:val="ru-RU"/>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2) по взаимному согласию сторон в части уменьшения объема лекарственных средств и (или) медицинских изделий, фармацевтических услуг.</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7B35B3">
        <w:rPr>
          <w:rStyle w:val="s0"/>
          <w:rFonts w:eastAsia="Consolas"/>
          <w:sz w:val="20"/>
          <w:szCs w:val="20"/>
          <w:lang w:eastAsia="en-US"/>
        </w:rPr>
        <w:t>о-</w:t>
      </w:r>
      <w:proofErr w:type="gramEnd"/>
      <w:r w:rsidRPr="007B35B3">
        <w:rPr>
          <w:rStyle w:val="s0"/>
          <w:rFonts w:eastAsia="Consolas"/>
          <w:sz w:val="20"/>
          <w:szCs w:val="20"/>
          <w:lang w:eastAsia="en-US"/>
        </w:rPr>
        <w:t xml:space="preserve"> и </w:t>
      </w:r>
      <w:proofErr w:type="spellStart"/>
      <w:r w:rsidRPr="007B35B3">
        <w:rPr>
          <w:rStyle w:val="s0"/>
          <w:rFonts w:eastAsia="Consolas"/>
          <w:sz w:val="20"/>
          <w:szCs w:val="20"/>
          <w:lang w:eastAsia="en-US"/>
        </w:rPr>
        <w:t>видеофиксации</w:t>
      </w:r>
      <w:proofErr w:type="spellEnd"/>
      <w:r w:rsidRPr="007B35B3">
        <w:rPr>
          <w:rStyle w:val="s0"/>
          <w:rFonts w:eastAsia="Consolas"/>
          <w:sz w:val="20"/>
          <w:szCs w:val="2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39"/>
    </w:p>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bCs/>
          <w:sz w:val="20"/>
          <w:szCs w:val="20"/>
        </w:rPr>
      </w:pPr>
      <w:r w:rsidRPr="00DD4D23">
        <w:rPr>
          <w:b/>
          <w:bCs/>
          <w:sz w:val="20"/>
          <w:szCs w:val="20"/>
        </w:rPr>
        <w:t>Глава 9. Порядок внесения обеспечения исполнения договора о закупе</w:t>
      </w:r>
    </w:p>
    <w:p w:rsidR="007B35B3" w:rsidRPr="00DD4D23" w:rsidRDefault="007B35B3" w:rsidP="007B35B3">
      <w:pPr>
        <w:pStyle w:val="a7"/>
        <w:spacing w:before="0" w:beforeAutospacing="0" w:after="0" w:afterAutospacing="0"/>
        <w:jc w:val="both"/>
        <w:rPr>
          <w:sz w:val="20"/>
          <w:szCs w:val="20"/>
        </w:rPr>
      </w:pPr>
      <w:r w:rsidRPr="00DD4D23">
        <w:rPr>
          <w:sz w:val="20"/>
          <w:szCs w:val="20"/>
        </w:rPr>
        <w:t>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7B35B3" w:rsidRPr="00DD4D23" w:rsidRDefault="007B35B3" w:rsidP="007B35B3">
      <w:pPr>
        <w:pStyle w:val="a7"/>
        <w:spacing w:before="0" w:beforeAutospacing="0" w:after="0" w:afterAutospacing="0"/>
        <w:jc w:val="both"/>
        <w:rPr>
          <w:sz w:val="20"/>
          <w:szCs w:val="20"/>
        </w:rPr>
      </w:pPr>
      <w:r w:rsidRPr="00DD4D23">
        <w:rPr>
          <w:sz w:val="20"/>
          <w:szCs w:val="20"/>
        </w:rPr>
        <w:t>1) гарантийного взноса в виде денежных средств, размещаемых в обслуживающем банке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7B35B3" w:rsidRPr="00DD4D23" w:rsidRDefault="007B35B3" w:rsidP="007B35B3">
      <w:pPr>
        <w:pStyle w:val="a7"/>
        <w:spacing w:before="0" w:beforeAutospacing="0" w:after="0" w:afterAutospacing="0"/>
        <w:jc w:val="both"/>
        <w:rPr>
          <w:sz w:val="20"/>
          <w:szCs w:val="20"/>
        </w:rPr>
      </w:pPr>
      <w:r w:rsidRPr="00DD4D23">
        <w:rPr>
          <w:sz w:val="20"/>
          <w:szCs w:val="20"/>
        </w:rPr>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Гарантийное обеспечение не вносится, если цена договора закупа или договора на оказание фармацевтических услуг не превышает </w:t>
      </w:r>
      <w:proofErr w:type="spellStart"/>
      <w:r w:rsidRPr="00DD4D23">
        <w:rPr>
          <w:sz w:val="20"/>
          <w:szCs w:val="20"/>
        </w:rPr>
        <w:t>двухтысячекратного</w:t>
      </w:r>
      <w:proofErr w:type="spellEnd"/>
      <w:r w:rsidRPr="00DD4D23">
        <w:rPr>
          <w:sz w:val="20"/>
          <w:szCs w:val="20"/>
        </w:rPr>
        <w:t xml:space="preserve"> размера месячного расчетного показателя на соответствующий финансовый год.</w:t>
      </w:r>
    </w:p>
    <w:p w:rsidR="007B35B3" w:rsidRPr="00DD4D23" w:rsidRDefault="007B35B3" w:rsidP="007B35B3">
      <w:pPr>
        <w:pStyle w:val="a7"/>
        <w:spacing w:before="0" w:beforeAutospacing="0" w:after="0" w:afterAutospacing="0"/>
        <w:jc w:val="both"/>
        <w:rPr>
          <w:sz w:val="20"/>
          <w:szCs w:val="20"/>
        </w:rPr>
      </w:pPr>
      <w:r w:rsidRPr="00DD4D23">
        <w:rPr>
          <w:sz w:val="20"/>
          <w:szCs w:val="20"/>
        </w:rPr>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7B35B3" w:rsidRPr="00DD4D23" w:rsidRDefault="007B35B3" w:rsidP="007B35B3">
      <w:pPr>
        <w:pStyle w:val="a7"/>
        <w:spacing w:before="0" w:beforeAutospacing="0" w:after="0" w:afterAutospacing="0"/>
        <w:jc w:val="both"/>
        <w:rPr>
          <w:sz w:val="20"/>
          <w:szCs w:val="20"/>
        </w:rPr>
      </w:pPr>
      <w:r w:rsidRPr="00DD4D23">
        <w:rPr>
          <w:sz w:val="20"/>
          <w:szCs w:val="20"/>
        </w:rPr>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7B35B3" w:rsidRPr="00DD4D23" w:rsidRDefault="007B35B3" w:rsidP="007B35B3">
      <w:pPr>
        <w:pStyle w:val="a7"/>
        <w:spacing w:before="0" w:beforeAutospacing="0" w:after="0" w:afterAutospacing="0"/>
        <w:jc w:val="both"/>
        <w:rPr>
          <w:sz w:val="20"/>
          <w:szCs w:val="20"/>
        </w:rPr>
      </w:pPr>
      <w:r w:rsidRPr="00DD4D23">
        <w:rPr>
          <w:sz w:val="20"/>
          <w:szCs w:val="2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7B35B3" w:rsidRPr="00DD4D23" w:rsidRDefault="007B35B3" w:rsidP="007B35B3">
      <w:pPr>
        <w:pStyle w:val="a7"/>
        <w:spacing w:before="0" w:beforeAutospacing="0" w:after="0" w:afterAutospacing="0"/>
        <w:jc w:val="both"/>
        <w:rPr>
          <w:sz w:val="20"/>
          <w:szCs w:val="20"/>
        </w:rPr>
      </w:pPr>
      <w:r w:rsidRPr="00DD4D23">
        <w:rPr>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p>
    <w:p w:rsidR="007B35B3" w:rsidRPr="00DD4D23" w:rsidRDefault="007B35B3" w:rsidP="007B35B3">
      <w:pPr>
        <w:pStyle w:val="a7"/>
        <w:tabs>
          <w:tab w:val="num" w:pos="0"/>
        </w:tabs>
        <w:spacing w:before="0" w:beforeAutospacing="0" w:after="0" w:afterAutospacing="0"/>
        <w:jc w:val="center"/>
        <w:rPr>
          <w:b/>
          <w:sz w:val="20"/>
          <w:szCs w:val="20"/>
        </w:rPr>
      </w:pPr>
      <w:r w:rsidRPr="00DD4D23">
        <w:rPr>
          <w:b/>
          <w:bCs/>
          <w:sz w:val="20"/>
          <w:szCs w:val="20"/>
        </w:rPr>
        <w:t>Глава 10</w:t>
      </w:r>
      <w:r w:rsidRPr="00DD4D23">
        <w:rPr>
          <w:b/>
          <w:sz w:val="20"/>
          <w:szCs w:val="20"/>
        </w:rPr>
        <w:t>. Требования к языку тендерной заявки, договора о закупе.</w:t>
      </w:r>
    </w:p>
    <w:p w:rsidR="007B35B3" w:rsidRPr="00DD4D23" w:rsidRDefault="007B35B3" w:rsidP="007B35B3">
      <w:pPr>
        <w:pStyle w:val="Iauiue"/>
        <w:widowControl/>
        <w:tabs>
          <w:tab w:val="num" w:pos="0"/>
        </w:tabs>
        <w:jc w:val="both"/>
        <w:rPr>
          <w:i/>
        </w:rPr>
      </w:pPr>
      <w:r w:rsidRPr="00DD4D23">
        <w:t>1.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DD4D23">
        <w:rPr>
          <w:i/>
        </w:rPr>
        <w:t>.</w:t>
      </w:r>
    </w:p>
    <w:p w:rsidR="007B35B3" w:rsidRPr="007B35B3" w:rsidRDefault="007B35B3" w:rsidP="007B35B3">
      <w:pPr>
        <w:jc w:val="both"/>
        <w:rPr>
          <w:color w:val="000000"/>
          <w:sz w:val="20"/>
          <w:szCs w:val="20"/>
          <w:lang w:val="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11. Поддержка отечественных товаропроизводителей и/или производителей государств-членов Евразийского экономического союза</w:t>
      </w:r>
    </w:p>
    <w:p w:rsidR="007B35B3" w:rsidRPr="00DD4D23" w:rsidRDefault="007B35B3" w:rsidP="007B35B3">
      <w:pPr>
        <w:pStyle w:val="a7"/>
        <w:spacing w:before="0" w:beforeAutospacing="0" w:after="0" w:afterAutospacing="0"/>
        <w:jc w:val="both"/>
        <w:rPr>
          <w:sz w:val="20"/>
          <w:szCs w:val="20"/>
        </w:rPr>
      </w:pPr>
      <w:r w:rsidRPr="00DD4D23">
        <w:rPr>
          <w:sz w:val="20"/>
          <w:szCs w:val="20"/>
        </w:rPr>
        <w:t>      21. В случае</w:t>
      </w:r>
      <w:proofErr w:type="gramStart"/>
      <w:r w:rsidRPr="00DD4D23">
        <w:rPr>
          <w:sz w:val="20"/>
          <w:szCs w:val="20"/>
        </w:rPr>
        <w:t>,</w:t>
      </w:r>
      <w:proofErr w:type="gramEnd"/>
      <w:r w:rsidRPr="00DD4D23">
        <w:rPr>
          <w:sz w:val="20"/>
          <w:szCs w:val="2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22. В случае</w:t>
      </w:r>
      <w:proofErr w:type="gramStart"/>
      <w:r w:rsidRPr="00DD4D23">
        <w:rPr>
          <w:sz w:val="20"/>
          <w:szCs w:val="20"/>
        </w:rPr>
        <w:t>,</w:t>
      </w:r>
      <w:proofErr w:type="gramEnd"/>
      <w:r w:rsidRPr="00DD4D23">
        <w:rPr>
          <w:sz w:val="20"/>
          <w:szCs w:val="2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7B35B3" w:rsidRPr="00DD4D23" w:rsidRDefault="007B35B3" w:rsidP="007B35B3">
      <w:pPr>
        <w:pStyle w:val="a7"/>
        <w:spacing w:before="0" w:beforeAutospacing="0" w:after="0" w:afterAutospacing="0"/>
        <w:jc w:val="both"/>
        <w:rPr>
          <w:sz w:val="20"/>
          <w:szCs w:val="20"/>
        </w:rPr>
      </w:pPr>
      <w:r w:rsidRPr="00DD4D23">
        <w:rPr>
          <w:sz w:val="20"/>
          <w:szCs w:val="20"/>
        </w:rPr>
        <w:t>      24. Статус отечественного товаропроизводителя потенциального поставщика при проведении закупа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      2) регистрационным удостоверением на лекарственное средство или медицинское изделие, выданным в соответствии с положениями </w:t>
      </w:r>
      <w:hyperlink r:id="rId20" w:anchor="z5" w:history="1">
        <w:r w:rsidRPr="00DD4D23">
          <w:rPr>
            <w:rStyle w:val="a9"/>
            <w:sz w:val="20"/>
            <w:szCs w:val="20"/>
          </w:rPr>
          <w:t>Кодекса</w:t>
        </w:r>
      </w:hyperlink>
      <w:r w:rsidRPr="00DD4D23">
        <w:rPr>
          <w:sz w:val="20"/>
          <w:szCs w:val="2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B35B3" w:rsidRPr="00DD4D23" w:rsidRDefault="007B35B3" w:rsidP="007B35B3">
      <w:pPr>
        <w:pStyle w:val="a7"/>
        <w:spacing w:before="0" w:beforeAutospacing="0" w:after="0" w:afterAutospacing="0"/>
        <w:jc w:val="both"/>
        <w:rPr>
          <w:sz w:val="20"/>
          <w:szCs w:val="20"/>
        </w:rPr>
      </w:pPr>
      <w:r w:rsidRPr="00DD4D23">
        <w:rPr>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DD4D23">
        <w:rPr>
          <w:sz w:val="20"/>
          <w:szCs w:val="20"/>
        </w:rPr>
        <w:t>СТ</w:t>
      </w:r>
      <w:proofErr w:type="gramEnd"/>
      <w:r w:rsidRPr="00DD4D23">
        <w:rPr>
          <w:sz w:val="20"/>
          <w:szCs w:val="20"/>
        </w:rPr>
        <w:t xml:space="preserve"> KZ".</w:t>
      </w:r>
    </w:p>
    <w:p w:rsidR="007B35B3" w:rsidRPr="00DD4D23" w:rsidRDefault="007B35B3" w:rsidP="007B35B3">
      <w:pPr>
        <w:pStyle w:val="a7"/>
        <w:spacing w:before="0" w:beforeAutospacing="0" w:after="0" w:afterAutospacing="0"/>
        <w:jc w:val="both"/>
        <w:rPr>
          <w:sz w:val="20"/>
          <w:szCs w:val="20"/>
        </w:rPr>
      </w:pPr>
      <w:r w:rsidRPr="00DD4D23">
        <w:rPr>
          <w:sz w:val="20"/>
          <w:szCs w:val="20"/>
        </w:rPr>
        <w:t>      25.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w:t>
      </w:r>
    </w:p>
    <w:p w:rsidR="007B35B3" w:rsidRPr="00DD4D23" w:rsidRDefault="007B35B3" w:rsidP="007B35B3">
      <w:pPr>
        <w:pStyle w:val="a7"/>
        <w:spacing w:before="0" w:beforeAutospacing="0" w:after="0" w:afterAutospacing="0"/>
        <w:jc w:val="both"/>
        <w:rPr>
          <w:sz w:val="20"/>
          <w:szCs w:val="20"/>
        </w:rPr>
      </w:pPr>
      <w:r w:rsidRPr="00DD4D23">
        <w:rPr>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97635" w:rsidRDefault="00197635" w:rsidP="007B35B3">
      <w:pPr>
        <w:jc w:val="center"/>
        <w:outlineLvl w:val="2"/>
        <w:rPr>
          <w:rFonts w:ascii="Times New Roman" w:eastAsia="Times New Roman" w:hAnsi="Times New Roman" w:cs="Times New Roman"/>
          <w:b/>
          <w:sz w:val="20"/>
          <w:szCs w:val="20"/>
          <w:lang w:val="ru-RU" w:eastAsia="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12. Поддержка предпринимательской инициативы</w:t>
      </w:r>
    </w:p>
    <w:p w:rsidR="007B35B3" w:rsidRPr="00DD4D23" w:rsidRDefault="007B35B3" w:rsidP="007B35B3">
      <w:pPr>
        <w:pStyle w:val="a7"/>
        <w:spacing w:before="0" w:beforeAutospacing="0" w:after="0" w:afterAutospacing="0"/>
        <w:jc w:val="both"/>
        <w:rPr>
          <w:sz w:val="20"/>
          <w:szCs w:val="20"/>
        </w:rPr>
      </w:pPr>
      <w:r w:rsidRPr="00DD4D23">
        <w:rPr>
          <w:sz w:val="20"/>
          <w:szCs w:val="20"/>
        </w:rPr>
        <w:t>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7B35B3" w:rsidRPr="00DD4D23" w:rsidRDefault="007B35B3" w:rsidP="007B35B3">
      <w:pPr>
        <w:pStyle w:val="a7"/>
        <w:spacing w:before="0" w:beforeAutospacing="0" w:after="0" w:afterAutospacing="0"/>
        <w:jc w:val="both"/>
        <w:rPr>
          <w:sz w:val="20"/>
          <w:szCs w:val="20"/>
        </w:rPr>
      </w:pPr>
      <w:r w:rsidRPr="00DD4D23">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7B35B3" w:rsidRPr="00DD4D23" w:rsidRDefault="007B35B3" w:rsidP="007B35B3">
      <w:pPr>
        <w:pStyle w:val="a7"/>
        <w:spacing w:before="0" w:beforeAutospacing="0" w:after="0" w:afterAutospacing="0"/>
        <w:jc w:val="both"/>
        <w:rPr>
          <w:sz w:val="20"/>
          <w:szCs w:val="20"/>
        </w:rPr>
      </w:pPr>
      <w:r w:rsidRPr="00DD4D23">
        <w:rPr>
          <w:sz w:val="20"/>
          <w:szCs w:val="20"/>
        </w:rPr>
        <w:t>3) надлежащей аптечной практики (GPP) при закупе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Для получения преимущества на заключение договора закупа или договора поставки к заявке:</w:t>
      </w:r>
    </w:p>
    <w:p w:rsidR="007B35B3" w:rsidRPr="00DD4D23" w:rsidRDefault="007B35B3" w:rsidP="007B35B3">
      <w:pPr>
        <w:pStyle w:val="a7"/>
        <w:spacing w:before="0" w:beforeAutospacing="0" w:after="0" w:afterAutospacing="0"/>
        <w:jc w:val="both"/>
        <w:rPr>
          <w:sz w:val="20"/>
          <w:szCs w:val="20"/>
        </w:rPr>
      </w:pPr>
      <w:r w:rsidRPr="00DD4D23">
        <w:rPr>
          <w:sz w:val="20"/>
          <w:szCs w:val="20"/>
        </w:rPr>
        <w:lastRenderedPageBreak/>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DD4D23">
        <w:rPr>
          <w:sz w:val="20"/>
          <w:szCs w:val="20"/>
        </w:rPr>
        <w:t>дств пр</w:t>
      </w:r>
      <w:proofErr w:type="gramEnd"/>
      <w:r w:rsidRPr="00DD4D23">
        <w:rPr>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3. </w:t>
      </w:r>
      <w:proofErr w:type="gramStart"/>
      <w:r w:rsidRPr="00DD4D23">
        <w:rPr>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w:t>
      </w:r>
      <w:proofErr w:type="gramStart"/>
      <w:r w:rsidRPr="00DD4D23">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76409B" w:rsidRPr="007B35B3" w:rsidRDefault="007B35B3" w:rsidP="007B35B3">
      <w:pPr>
        <w:pStyle w:val="a7"/>
        <w:spacing w:before="0" w:beforeAutospacing="0" w:after="0" w:afterAutospacing="0"/>
        <w:jc w:val="both"/>
        <w:rPr>
          <w:sz w:val="20"/>
          <w:szCs w:val="20"/>
        </w:rPr>
      </w:pPr>
      <w:r w:rsidRPr="007B35B3">
        <w:rPr>
          <w:sz w:val="20"/>
          <w:szCs w:val="20"/>
        </w:rPr>
        <w:t xml:space="preserve">5. </w:t>
      </w:r>
      <w:proofErr w:type="gramStart"/>
      <w:r w:rsidRPr="007B35B3">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7B35B3">
        <w:rPr>
          <w:sz w:val="20"/>
          <w:szCs w:val="20"/>
        </w:rPr>
        <w:t xml:space="preserve"> </w:t>
      </w:r>
      <w:proofErr w:type="gramStart"/>
      <w:r w:rsidRPr="007B35B3">
        <w:rPr>
          <w:sz w:val="20"/>
          <w:szCs w:val="2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F12A4F" w:rsidRDefault="00F12A4F" w:rsidP="00AB4F48">
      <w:pPr>
        <w:pStyle w:val="a4"/>
        <w:jc w:val="both"/>
        <w:rPr>
          <w:rFonts w:ascii="Times New Roman" w:hAnsi="Times New Roman" w:cs="Times New Roman"/>
          <w:sz w:val="20"/>
          <w:szCs w:val="20"/>
          <w:lang w:val="ru-RU"/>
        </w:rPr>
      </w:pP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Приложение 1</w:t>
      </w: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 к тендерной документации </w:t>
      </w:r>
    </w:p>
    <w:p w:rsidR="007B35B3" w:rsidRPr="007B35B3" w:rsidRDefault="007B35B3" w:rsidP="007B35B3">
      <w:pPr>
        <w:tabs>
          <w:tab w:val="left" w:pos="13748"/>
        </w:tabs>
        <w:rPr>
          <w:rFonts w:ascii="Times New Roman" w:hAnsi="Times New Roman" w:cs="Times New Roman"/>
          <w:b/>
          <w:sz w:val="18"/>
          <w:szCs w:val="18"/>
          <w:lang w:val="ru-RU"/>
        </w:rPr>
      </w:pPr>
      <w:r w:rsidRPr="007B35B3">
        <w:rPr>
          <w:rFonts w:ascii="Times New Roman" w:hAnsi="Times New Roman" w:cs="Times New Roman"/>
          <w:b/>
          <w:sz w:val="18"/>
          <w:szCs w:val="18"/>
          <w:lang w:val="ru-RU"/>
        </w:rPr>
        <w:tab/>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Перечень закупаемых товаров</w:t>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тендер по закупу медицинских изделий</w:t>
      </w:r>
      <w:r w:rsidRPr="007B35B3">
        <w:rPr>
          <w:rFonts w:ascii="Times New Roman" w:hAnsi="Times New Roman" w:cs="Times New Roman"/>
          <w:b/>
          <w:sz w:val="18"/>
          <w:szCs w:val="18"/>
          <w:lang w:val="kk-KZ"/>
        </w:rPr>
        <w:t xml:space="preserve"> (</w:t>
      </w:r>
      <w:r w:rsidRPr="007B35B3">
        <w:rPr>
          <w:rFonts w:ascii="Times New Roman" w:hAnsi="Times New Roman" w:cs="Times New Roman"/>
          <w:b/>
          <w:sz w:val="18"/>
          <w:szCs w:val="18"/>
          <w:lang w:val="ru-RU"/>
        </w:rPr>
        <w:t>медицинская техника).</w:t>
      </w: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1753"/>
        <w:gridCol w:w="2977"/>
        <w:gridCol w:w="1276"/>
        <w:gridCol w:w="708"/>
        <w:gridCol w:w="1418"/>
        <w:gridCol w:w="2410"/>
        <w:gridCol w:w="2268"/>
        <w:gridCol w:w="992"/>
        <w:gridCol w:w="1681"/>
      </w:tblGrid>
      <w:tr w:rsidR="007B35B3" w:rsidRPr="00BD0A1C" w:rsidTr="00873ED2">
        <w:trPr>
          <w:trHeight w:val="1169"/>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b/>
                <w:sz w:val="18"/>
                <w:szCs w:val="18"/>
              </w:rPr>
            </w:pPr>
            <w:r w:rsidRPr="007B35B3">
              <w:rPr>
                <w:rFonts w:ascii="Times New Roman" w:hAnsi="Times New Roman" w:cs="Times New Roman"/>
                <w:b/>
                <w:sz w:val="18"/>
                <w:szCs w:val="18"/>
              </w:rPr>
              <w:t xml:space="preserve">N </w:t>
            </w:r>
            <w:proofErr w:type="spellStart"/>
            <w:r w:rsidRPr="007B35B3">
              <w:rPr>
                <w:rFonts w:ascii="Times New Roman" w:hAnsi="Times New Roman" w:cs="Times New Roman"/>
                <w:b/>
                <w:sz w:val="18"/>
                <w:szCs w:val="18"/>
              </w:rPr>
              <w:t>лота</w:t>
            </w:r>
            <w:proofErr w:type="spellEnd"/>
          </w:p>
        </w:tc>
        <w:tc>
          <w:tcPr>
            <w:tcW w:w="1753"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заказчика</w:t>
            </w:r>
            <w:proofErr w:type="spellEnd"/>
          </w:p>
        </w:tc>
        <w:tc>
          <w:tcPr>
            <w:tcW w:w="2977"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товара</w:t>
            </w:r>
            <w:proofErr w:type="spellEnd"/>
          </w:p>
        </w:tc>
        <w:tc>
          <w:tcPr>
            <w:tcW w:w="1276"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Ед</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изм</w:t>
            </w:r>
            <w:proofErr w:type="spellEnd"/>
          </w:p>
        </w:tc>
        <w:tc>
          <w:tcPr>
            <w:tcW w:w="70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Кол-во</w:t>
            </w:r>
            <w:proofErr w:type="spellEnd"/>
          </w:p>
        </w:tc>
        <w:tc>
          <w:tcPr>
            <w:tcW w:w="1418"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Условия поставки (в</w:t>
            </w:r>
            <w:r w:rsidRPr="007B35B3">
              <w:rPr>
                <w:rFonts w:ascii="Times New Roman" w:hAnsi="Times New Roman" w:cs="Times New Roman"/>
                <w:b/>
                <w:sz w:val="18"/>
                <w:szCs w:val="18"/>
              </w:rPr>
              <w:t> </w:t>
            </w:r>
            <w:r w:rsidRPr="007B35B3">
              <w:rPr>
                <w:rFonts w:ascii="Times New Roman" w:hAnsi="Times New Roman" w:cs="Times New Roman"/>
                <w:b/>
                <w:sz w:val="18"/>
                <w:szCs w:val="18"/>
                <w:lang w:val="ru-RU"/>
              </w:rPr>
              <w:t>соответствии с ИНКОТЕРМС 2000)</w:t>
            </w:r>
          </w:p>
        </w:tc>
        <w:tc>
          <w:tcPr>
            <w:tcW w:w="2410"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Срок поставки товаров (дней со дня вступления в </w:t>
            </w:r>
            <w:proofErr w:type="spellStart"/>
            <w:r w:rsidRPr="007B35B3">
              <w:rPr>
                <w:rFonts w:ascii="Times New Roman" w:hAnsi="Times New Roman" w:cs="Times New Roman"/>
                <w:b/>
                <w:sz w:val="18"/>
                <w:szCs w:val="18"/>
                <w:lang w:val="ru-RU"/>
              </w:rPr>
              <w:t>слу</w:t>
            </w:r>
            <w:proofErr w:type="spellEnd"/>
            <w:r w:rsidRPr="007B35B3">
              <w:rPr>
                <w:rFonts w:ascii="Times New Roman" w:hAnsi="Times New Roman" w:cs="Times New Roman"/>
                <w:b/>
                <w:sz w:val="18"/>
                <w:szCs w:val="18"/>
                <w:lang w:val="ru-RU"/>
              </w:rPr>
              <w:t xml:space="preserve"> договора о закупках)</w:t>
            </w:r>
          </w:p>
        </w:tc>
        <w:tc>
          <w:tcPr>
            <w:tcW w:w="226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Место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поставки</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товаров</w:t>
            </w:r>
            <w:proofErr w:type="spellEnd"/>
          </w:p>
        </w:tc>
        <w:tc>
          <w:tcPr>
            <w:tcW w:w="992"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Размер</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авансового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платежа</w:t>
            </w:r>
            <w:proofErr w:type="spellEnd"/>
            <w:r w:rsidRPr="007B35B3">
              <w:rPr>
                <w:rFonts w:ascii="Times New Roman" w:hAnsi="Times New Roman" w:cs="Times New Roman"/>
                <w:b/>
                <w:sz w:val="18"/>
                <w:szCs w:val="18"/>
              </w:rPr>
              <w:t>, %</w:t>
            </w:r>
          </w:p>
        </w:tc>
        <w:tc>
          <w:tcPr>
            <w:tcW w:w="1681"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Сумма, выделенная для закупок способом тендера, тенге</w:t>
            </w:r>
          </w:p>
        </w:tc>
      </w:tr>
      <w:tr w:rsidR="007B35B3" w:rsidRPr="007B35B3" w:rsidTr="00873ED2">
        <w:trPr>
          <w:trHeight w:val="240"/>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w:t>
            </w:r>
          </w:p>
        </w:tc>
        <w:tc>
          <w:tcPr>
            <w:tcW w:w="1753"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2</w:t>
            </w:r>
          </w:p>
        </w:tc>
        <w:tc>
          <w:tcPr>
            <w:tcW w:w="297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3</w:t>
            </w:r>
          </w:p>
        </w:tc>
        <w:tc>
          <w:tcPr>
            <w:tcW w:w="1276"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4</w:t>
            </w:r>
          </w:p>
        </w:tc>
        <w:tc>
          <w:tcPr>
            <w:tcW w:w="70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5</w:t>
            </w:r>
          </w:p>
        </w:tc>
        <w:tc>
          <w:tcPr>
            <w:tcW w:w="141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6</w:t>
            </w:r>
          </w:p>
        </w:tc>
        <w:tc>
          <w:tcPr>
            <w:tcW w:w="2410"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7</w:t>
            </w:r>
          </w:p>
        </w:tc>
        <w:tc>
          <w:tcPr>
            <w:tcW w:w="226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8</w:t>
            </w:r>
          </w:p>
        </w:tc>
        <w:tc>
          <w:tcPr>
            <w:tcW w:w="992"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9</w:t>
            </w:r>
          </w:p>
        </w:tc>
        <w:tc>
          <w:tcPr>
            <w:tcW w:w="1681"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10</w:t>
            </w:r>
          </w:p>
        </w:tc>
      </w:tr>
      <w:tr w:rsidR="007B35B3" w:rsidRPr="00105585" w:rsidTr="00873ED2">
        <w:trPr>
          <w:trHeight w:val="483"/>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color w:val="000000"/>
                <w:sz w:val="18"/>
                <w:szCs w:val="18"/>
              </w:rPr>
            </w:pPr>
            <w:r w:rsidRPr="007B35B3">
              <w:rPr>
                <w:rFonts w:ascii="Times New Roman" w:hAnsi="Times New Roman" w:cs="Times New Roman"/>
                <w:color w:val="000000"/>
                <w:sz w:val="18"/>
                <w:szCs w:val="18"/>
              </w:rPr>
              <w:t>1</w:t>
            </w:r>
          </w:p>
        </w:tc>
        <w:tc>
          <w:tcPr>
            <w:tcW w:w="1753" w:type="dxa"/>
            <w:shd w:val="clear" w:color="auto" w:fill="auto"/>
            <w:vAlign w:val="center"/>
          </w:tcPr>
          <w:p w:rsidR="007B35B3" w:rsidRPr="007B35B3" w:rsidRDefault="007B35B3" w:rsidP="007B35B3">
            <w:pPr>
              <w:jc w:val="center"/>
              <w:rPr>
                <w:rFonts w:ascii="Times New Roman" w:hAnsi="Times New Roman" w:cs="Times New Roman"/>
                <w:sz w:val="18"/>
                <w:szCs w:val="18"/>
                <w:lang w:val="ru-RU"/>
              </w:rPr>
            </w:pPr>
            <w:r w:rsidRPr="007B35B3">
              <w:rPr>
                <w:rFonts w:ascii="Times New Roman" w:hAnsi="Times New Roman" w:cs="Times New Roman"/>
                <w:sz w:val="18"/>
                <w:szCs w:val="18"/>
                <w:lang w:val="ru-RU"/>
              </w:rPr>
              <w:t>КГП «</w:t>
            </w:r>
            <w:proofErr w:type="spellStart"/>
            <w:r>
              <w:rPr>
                <w:rFonts w:ascii="Times New Roman" w:hAnsi="Times New Roman" w:cs="Times New Roman"/>
                <w:sz w:val="18"/>
                <w:szCs w:val="18"/>
                <w:lang w:val="ru-RU"/>
              </w:rPr>
              <w:t>Лисаковская</w:t>
            </w:r>
            <w:proofErr w:type="spellEnd"/>
            <w:r>
              <w:rPr>
                <w:rFonts w:ascii="Times New Roman" w:hAnsi="Times New Roman" w:cs="Times New Roman"/>
                <w:sz w:val="18"/>
                <w:szCs w:val="18"/>
                <w:lang w:val="ru-RU"/>
              </w:rPr>
              <w:t xml:space="preserve"> городская больница</w:t>
            </w:r>
            <w:r w:rsidRPr="007B35B3">
              <w:rPr>
                <w:rFonts w:ascii="Times New Roman" w:hAnsi="Times New Roman" w:cs="Times New Roman"/>
                <w:sz w:val="18"/>
                <w:szCs w:val="18"/>
                <w:lang w:val="ru-RU"/>
              </w:rPr>
              <w:t xml:space="preserve">» </w:t>
            </w:r>
            <w:proofErr w:type="spellStart"/>
            <w:r w:rsidRPr="007B35B3">
              <w:rPr>
                <w:rFonts w:ascii="Times New Roman" w:hAnsi="Times New Roman" w:cs="Times New Roman"/>
                <w:sz w:val="18"/>
                <w:szCs w:val="18"/>
                <w:lang w:val="ru-RU"/>
              </w:rPr>
              <w:t>УЗаКО</w:t>
            </w:r>
            <w:proofErr w:type="spellEnd"/>
          </w:p>
        </w:tc>
        <w:tc>
          <w:tcPr>
            <w:tcW w:w="2977" w:type="dxa"/>
            <w:shd w:val="clear" w:color="auto" w:fill="auto"/>
            <w:vAlign w:val="center"/>
          </w:tcPr>
          <w:p w:rsidR="007B35B3" w:rsidRPr="003310AA" w:rsidRDefault="007B35B3" w:rsidP="00873ED2">
            <w:pPr>
              <w:jc w:val="center"/>
              <w:rPr>
                <w:rFonts w:ascii="Times New Roman" w:hAnsi="Times New Roman" w:cs="Times New Roman"/>
                <w:iCs/>
                <w:sz w:val="18"/>
                <w:szCs w:val="18"/>
                <w:lang w:val="ru-RU"/>
              </w:rPr>
            </w:pPr>
            <w:r>
              <w:rPr>
                <w:rFonts w:ascii="Times New Roman" w:hAnsi="Times New Roman" w:cs="Times New Roman"/>
                <w:iCs/>
                <w:sz w:val="18"/>
                <w:szCs w:val="18"/>
                <w:lang w:val="ru-RU"/>
              </w:rPr>
              <w:t>Аппарат УЗИ экспертного класса</w:t>
            </w:r>
            <w:r w:rsidR="003310AA">
              <w:rPr>
                <w:rFonts w:ascii="Times New Roman" w:hAnsi="Times New Roman" w:cs="Times New Roman"/>
                <w:iCs/>
                <w:sz w:val="18"/>
                <w:szCs w:val="18"/>
                <w:lang w:val="ru-RU"/>
              </w:rPr>
              <w:t xml:space="preserve"> </w:t>
            </w:r>
            <w:r w:rsidR="003310AA" w:rsidRPr="003310AA">
              <w:rPr>
                <w:rFonts w:ascii="Times New Roman" w:hAnsi="Times New Roman" w:cs="Times New Roman"/>
                <w:iCs/>
                <w:sz w:val="18"/>
                <w:szCs w:val="18"/>
                <w:lang w:val="ru-RU"/>
              </w:rPr>
              <w:t>(система диагностическая ультразвуковая стационарная)</w:t>
            </w:r>
          </w:p>
        </w:tc>
        <w:tc>
          <w:tcPr>
            <w:tcW w:w="1276" w:type="dxa"/>
            <w:shd w:val="clear" w:color="auto" w:fill="auto"/>
            <w:vAlign w:val="center"/>
          </w:tcPr>
          <w:p w:rsidR="007B35B3" w:rsidRPr="007B35B3" w:rsidRDefault="007B35B3" w:rsidP="00873ED2">
            <w:pPr>
              <w:jc w:val="center"/>
              <w:rPr>
                <w:rFonts w:ascii="Times New Roman" w:hAnsi="Times New Roman" w:cs="Times New Roman"/>
                <w:color w:val="000000"/>
                <w:sz w:val="18"/>
                <w:szCs w:val="18"/>
                <w:lang w:val="ru-RU"/>
              </w:rPr>
            </w:pPr>
            <w:proofErr w:type="spellStart"/>
            <w:proofErr w:type="gramStart"/>
            <w:r>
              <w:rPr>
                <w:rFonts w:ascii="Times New Roman" w:hAnsi="Times New Roman" w:cs="Times New Roman"/>
                <w:color w:val="000000"/>
                <w:sz w:val="18"/>
                <w:szCs w:val="18"/>
                <w:lang w:val="ru-RU"/>
              </w:rPr>
              <w:t>ед</w:t>
            </w:r>
            <w:proofErr w:type="spellEnd"/>
            <w:proofErr w:type="gramEnd"/>
          </w:p>
        </w:tc>
        <w:tc>
          <w:tcPr>
            <w:tcW w:w="708" w:type="dxa"/>
            <w:shd w:val="clear" w:color="auto" w:fill="auto"/>
            <w:vAlign w:val="center"/>
          </w:tcPr>
          <w:p w:rsidR="007B35B3" w:rsidRPr="007B35B3" w:rsidRDefault="007B35B3" w:rsidP="00873ED2">
            <w:pPr>
              <w:jc w:val="center"/>
              <w:rPr>
                <w:rFonts w:ascii="Times New Roman" w:hAnsi="Times New Roman" w:cs="Times New Roman"/>
                <w:color w:val="000000"/>
                <w:sz w:val="18"/>
                <w:szCs w:val="18"/>
              </w:rPr>
            </w:pPr>
            <w:r w:rsidRPr="007B35B3">
              <w:rPr>
                <w:rFonts w:ascii="Times New Roman" w:hAnsi="Times New Roman" w:cs="Times New Roman"/>
                <w:color w:val="000000"/>
                <w:sz w:val="18"/>
                <w:szCs w:val="18"/>
              </w:rPr>
              <w:t>1</w:t>
            </w:r>
          </w:p>
        </w:tc>
        <w:tc>
          <w:tcPr>
            <w:tcW w:w="141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 xml:space="preserve">DDP </w:t>
            </w:r>
            <w:proofErr w:type="spellStart"/>
            <w:r w:rsidRPr="007B35B3">
              <w:rPr>
                <w:rFonts w:ascii="Times New Roman" w:hAnsi="Times New Roman" w:cs="Times New Roman"/>
                <w:sz w:val="18"/>
                <w:szCs w:val="18"/>
              </w:rPr>
              <w:t>пункт</w:t>
            </w:r>
            <w:proofErr w:type="spellEnd"/>
            <w:r w:rsidRPr="007B35B3">
              <w:rPr>
                <w:rFonts w:ascii="Times New Roman" w:hAnsi="Times New Roman" w:cs="Times New Roman"/>
                <w:sz w:val="18"/>
                <w:szCs w:val="18"/>
              </w:rPr>
              <w:t xml:space="preserve"> </w:t>
            </w:r>
            <w:proofErr w:type="spellStart"/>
            <w:r w:rsidRPr="007B35B3">
              <w:rPr>
                <w:rFonts w:ascii="Times New Roman" w:hAnsi="Times New Roman" w:cs="Times New Roman"/>
                <w:sz w:val="18"/>
                <w:szCs w:val="18"/>
              </w:rPr>
              <w:t>назначения</w:t>
            </w:r>
            <w:proofErr w:type="spellEnd"/>
          </w:p>
        </w:tc>
        <w:tc>
          <w:tcPr>
            <w:tcW w:w="2410" w:type="dxa"/>
            <w:shd w:val="clear" w:color="auto" w:fill="auto"/>
            <w:vAlign w:val="center"/>
          </w:tcPr>
          <w:p w:rsidR="007B35B3" w:rsidRPr="007B35B3" w:rsidRDefault="007B35B3" w:rsidP="003310AA">
            <w:pPr>
              <w:jc w:val="center"/>
              <w:rPr>
                <w:rFonts w:ascii="Times New Roman" w:hAnsi="Times New Roman" w:cs="Times New Roman"/>
                <w:sz w:val="18"/>
                <w:szCs w:val="18"/>
                <w:lang w:val="ru-RU"/>
              </w:rPr>
            </w:pPr>
            <w:r w:rsidRPr="007B35B3">
              <w:rPr>
                <w:rFonts w:ascii="Times New Roman" w:hAnsi="Times New Roman" w:cs="Times New Roman"/>
                <w:sz w:val="18"/>
                <w:szCs w:val="18"/>
                <w:lang w:val="ru-RU"/>
              </w:rPr>
              <w:t xml:space="preserve">с момента вступления в силу договора </w:t>
            </w:r>
            <w:r w:rsidRPr="000A4DBA">
              <w:rPr>
                <w:rFonts w:ascii="Times New Roman" w:hAnsi="Times New Roman" w:cs="Times New Roman"/>
                <w:sz w:val="18"/>
                <w:szCs w:val="18"/>
                <w:lang w:val="ru-RU"/>
              </w:rPr>
              <w:t xml:space="preserve">в течение </w:t>
            </w:r>
            <w:r w:rsidR="003310AA">
              <w:rPr>
                <w:rFonts w:ascii="Times New Roman" w:hAnsi="Times New Roman" w:cs="Times New Roman"/>
                <w:sz w:val="18"/>
                <w:szCs w:val="18"/>
                <w:lang w:val="ru-RU"/>
              </w:rPr>
              <w:t>60</w:t>
            </w:r>
            <w:r w:rsidRPr="000A4DBA">
              <w:rPr>
                <w:rFonts w:ascii="Times New Roman" w:hAnsi="Times New Roman" w:cs="Times New Roman"/>
                <w:sz w:val="18"/>
                <w:szCs w:val="18"/>
                <w:lang w:val="ru-RU"/>
              </w:rPr>
              <w:t xml:space="preserve"> календарных дней</w:t>
            </w:r>
          </w:p>
        </w:tc>
        <w:tc>
          <w:tcPr>
            <w:tcW w:w="2268" w:type="dxa"/>
            <w:shd w:val="clear" w:color="auto" w:fill="auto"/>
            <w:vAlign w:val="center"/>
          </w:tcPr>
          <w:p w:rsidR="007B35B3" w:rsidRPr="007B35B3" w:rsidRDefault="007B35B3" w:rsidP="00105585">
            <w:pPr>
              <w:jc w:val="center"/>
              <w:rPr>
                <w:rFonts w:ascii="Times New Roman" w:hAnsi="Times New Roman" w:cs="Times New Roman"/>
                <w:sz w:val="18"/>
                <w:szCs w:val="18"/>
                <w:lang w:val="ru-RU"/>
              </w:rPr>
            </w:pPr>
            <w:r w:rsidRPr="007B35B3">
              <w:rPr>
                <w:rFonts w:ascii="Times New Roman" w:hAnsi="Times New Roman" w:cs="Times New Roman"/>
                <w:sz w:val="18"/>
                <w:szCs w:val="18"/>
                <w:lang w:val="ru-RU"/>
              </w:rPr>
              <w:t>КГП «</w:t>
            </w:r>
            <w:proofErr w:type="spellStart"/>
            <w:r w:rsidR="00105585">
              <w:rPr>
                <w:rFonts w:ascii="Times New Roman" w:hAnsi="Times New Roman" w:cs="Times New Roman"/>
                <w:sz w:val="18"/>
                <w:szCs w:val="18"/>
                <w:lang w:val="ru-RU"/>
              </w:rPr>
              <w:t>Лисаковская</w:t>
            </w:r>
            <w:proofErr w:type="spellEnd"/>
            <w:r w:rsidR="00105585">
              <w:rPr>
                <w:rFonts w:ascii="Times New Roman" w:hAnsi="Times New Roman" w:cs="Times New Roman"/>
                <w:sz w:val="18"/>
                <w:szCs w:val="18"/>
                <w:lang w:val="ru-RU"/>
              </w:rPr>
              <w:t xml:space="preserve"> городская больница</w:t>
            </w:r>
            <w:r w:rsidRPr="007B35B3">
              <w:rPr>
                <w:rFonts w:ascii="Times New Roman" w:hAnsi="Times New Roman" w:cs="Times New Roman"/>
                <w:sz w:val="18"/>
                <w:szCs w:val="18"/>
                <w:lang w:val="ru-RU"/>
              </w:rPr>
              <w:t xml:space="preserve">», </w:t>
            </w:r>
            <w:proofErr w:type="gramStart"/>
            <w:r w:rsidR="00105585">
              <w:rPr>
                <w:rFonts w:ascii="Times New Roman" w:hAnsi="Times New Roman" w:cs="Times New Roman"/>
                <w:sz w:val="18"/>
                <w:szCs w:val="18"/>
                <w:lang w:val="ru-RU"/>
              </w:rPr>
              <w:t>г</w:t>
            </w:r>
            <w:proofErr w:type="gramEnd"/>
            <w:r w:rsidR="00105585">
              <w:rPr>
                <w:rFonts w:ascii="Times New Roman" w:hAnsi="Times New Roman" w:cs="Times New Roman"/>
                <w:sz w:val="18"/>
                <w:szCs w:val="18"/>
                <w:lang w:val="ru-RU"/>
              </w:rPr>
              <w:t xml:space="preserve">. </w:t>
            </w:r>
            <w:proofErr w:type="spellStart"/>
            <w:r w:rsidR="00105585">
              <w:rPr>
                <w:rFonts w:ascii="Times New Roman" w:hAnsi="Times New Roman" w:cs="Times New Roman"/>
                <w:sz w:val="18"/>
                <w:szCs w:val="18"/>
                <w:lang w:val="ru-RU"/>
              </w:rPr>
              <w:t>Лисаковск</w:t>
            </w:r>
            <w:proofErr w:type="spellEnd"/>
            <w:r w:rsidR="00105585">
              <w:rPr>
                <w:rFonts w:ascii="Times New Roman" w:hAnsi="Times New Roman" w:cs="Times New Roman"/>
                <w:sz w:val="18"/>
                <w:szCs w:val="18"/>
                <w:lang w:val="ru-RU"/>
              </w:rPr>
              <w:t xml:space="preserve">, Больничный </w:t>
            </w:r>
            <w:r w:rsidR="00105585">
              <w:rPr>
                <w:rFonts w:ascii="Times New Roman" w:hAnsi="Times New Roman" w:cs="Times New Roman"/>
                <w:sz w:val="18"/>
                <w:szCs w:val="18"/>
                <w:lang w:val="ru-RU"/>
              </w:rPr>
              <w:lastRenderedPageBreak/>
              <w:t>городок 1</w:t>
            </w:r>
          </w:p>
        </w:tc>
        <w:tc>
          <w:tcPr>
            <w:tcW w:w="992" w:type="dxa"/>
            <w:shd w:val="clear" w:color="auto" w:fill="auto"/>
            <w:vAlign w:val="center"/>
          </w:tcPr>
          <w:p w:rsidR="007B35B3" w:rsidRPr="00105585" w:rsidRDefault="007B35B3" w:rsidP="00873ED2">
            <w:pPr>
              <w:jc w:val="center"/>
              <w:rPr>
                <w:rFonts w:ascii="Times New Roman" w:hAnsi="Times New Roman" w:cs="Times New Roman"/>
                <w:sz w:val="18"/>
                <w:szCs w:val="18"/>
                <w:lang w:val="ru-RU"/>
              </w:rPr>
            </w:pPr>
            <w:r w:rsidRPr="00105585">
              <w:rPr>
                <w:rFonts w:ascii="Times New Roman" w:hAnsi="Times New Roman" w:cs="Times New Roman"/>
                <w:sz w:val="18"/>
                <w:szCs w:val="18"/>
                <w:lang w:val="ru-RU"/>
              </w:rPr>
              <w:lastRenderedPageBreak/>
              <w:t>30</w:t>
            </w:r>
          </w:p>
        </w:tc>
        <w:tc>
          <w:tcPr>
            <w:tcW w:w="1681" w:type="dxa"/>
            <w:shd w:val="clear" w:color="auto" w:fill="auto"/>
            <w:vAlign w:val="center"/>
          </w:tcPr>
          <w:p w:rsidR="007B35B3" w:rsidRPr="00105585" w:rsidRDefault="003310AA" w:rsidP="00873ED2">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47 917 963</w:t>
            </w:r>
          </w:p>
        </w:tc>
      </w:tr>
    </w:tbl>
    <w:p w:rsidR="007B35B3" w:rsidRPr="00105585" w:rsidRDefault="007B35B3" w:rsidP="007B35B3">
      <w:pPr>
        <w:jc w:val="both"/>
        <w:rPr>
          <w:b/>
          <w:sz w:val="18"/>
          <w:szCs w:val="18"/>
          <w:lang w:val="ru-RU"/>
        </w:rPr>
      </w:pPr>
      <w:r w:rsidRPr="00105585">
        <w:rPr>
          <w:b/>
          <w:sz w:val="18"/>
          <w:szCs w:val="18"/>
          <w:lang w:val="ru-RU"/>
        </w:rPr>
        <w:lastRenderedPageBreak/>
        <w:t xml:space="preserve">       </w:t>
      </w:r>
    </w:p>
    <w:p w:rsidR="007B35B3" w:rsidRDefault="007B35B3" w:rsidP="00AB4F48">
      <w:pPr>
        <w:pStyle w:val="a4"/>
        <w:jc w:val="both"/>
        <w:rPr>
          <w:rFonts w:ascii="Times New Roman" w:hAnsi="Times New Roman" w:cs="Times New Roman"/>
          <w:sz w:val="20"/>
          <w:szCs w:val="20"/>
          <w:lang w:val="ru-RU"/>
        </w:rPr>
      </w:pPr>
    </w:p>
    <w:p w:rsidR="007B35B3" w:rsidRDefault="007B35B3" w:rsidP="00AB4F48">
      <w:pPr>
        <w:pStyle w:val="a4"/>
        <w:jc w:val="both"/>
        <w:rPr>
          <w:rFonts w:ascii="Times New Roman" w:hAnsi="Times New Roman" w:cs="Times New Roman"/>
          <w:sz w:val="20"/>
          <w:szCs w:val="20"/>
          <w:lang w:val="ru-RU"/>
        </w:rPr>
      </w:pPr>
    </w:p>
    <w:p w:rsidR="007B35B3" w:rsidRDefault="007B35B3"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105585"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7B35B3" w:rsidRDefault="007B35B3"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7B35B3">
            <w:pPr>
              <w:spacing w:after="0" w:line="240" w:lineRule="auto"/>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0" w:name="z42"/>
            <w:bookmarkEnd w:id="40"/>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105585"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41" w:name="z43"/>
            <w:bookmarkEnd w:id="41"/>
          </w:p>
        </w:tc>
      </w:tr>
      <w:tr w:rsidR="00D6149A" w:rsidRPr="00BD0A1C"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42" w:name="z44"/>
            <w:bookmarkEnd w:id="42"/>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BD0A1C"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3" w:name="z45"/>
            <w:bookmarkEnd w:id="43"/>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4" w:name="z46"/>
      <w:bookmarkEnd w:id="44"/>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21"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roofErr w:type="gramEnd"/>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p w:rsidR="00105585" w:rsidRPr="00FB3CB8" w:rsidRDefault="00105585" w:rsidP="00105585">
      <w:pPr>
        <w:pStyle w:val="j15"/>
        <w:shd w:val="clear" w:color="auto" w:fill="FFFFFF"/>
        <w:spacing w:before="0" w:beforeAutospacing="0" w:after="0" w:afterAutospacing="0"/>
        <w:ind w:firstLine="6804"/>
        <w:jc w:val="right"/>
        <w:textAlignment w:val="baseline"/>
        <w:rPr>
          <w:sz w:val="22"/>
          <w:szCs w:val="22"/>
          <w:lang w:val="kk-KZ"/>
        </w:rPr>
      </w:pPr>
      <w:r w:rsidRPr="008A332D">
        <w:rPr>
          <w:sz w:val="22"/>
          <w:szCs w:val="22"/>
        </w:rPr>
        <w:t xml:space="preserve">Приложение </w:t>
      </w:r>
      <w:r>
        <w:rPr>
          <w:sz w:val="22"/>
          <w:szCs w:val="22"/>
          <w:lang w:val="kk-KZ"/>
        </w:rPr>
        <w:t>3</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 xml:space="preserve">к </w:t>
      </w:r>
      <w:hyperlink r:id="rId22" w:tgtFrame="_parent" w:history="1">
        <w:r w:rsidRPr="008A332D">
          <w:rPr>
            <w:rStyle w:val="a9"/>
            <w:bCs/>
            <w:sz w:val="22"/>
            <w:szCs w:val="22"/>
          </w:rPr>
          <w:t>приказу</w:t>
        </w:r>
      </w:hyperlink>
      <w:r w:rsidRPr="008A332D">
        <w:rPr>
          <w:sz w:val="22"/>
          <w:szCs w:val="22"/>
        </w:rPr>
        <w:t xml:space="preserve"> Министра</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здравоохранения и</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социального развития</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Республики Казахстан</w:t>
      </w:r>
    </w:p>
    <w:p w:rsidR="00105585" w:rsidRPr="008A332D" w:rsidRDefault="00105585" w:rsidP="00105585">
      <w:pPr>
        <w:pStyle w:val="j15"/>
        <w:shd w:val="clear" w:color="auto" w:fill="FFFFFF"/>
        <w:spacing w:before="0" w:beforeAutospacing="0" w:after="0" w:afterAutospacing="0"/>
        <w:ind w:firstLine="5387"/>
        <w:jc w:val="right"/>
        <w:textAlignment w:val="baseline"/>
        <w:rPr>
          <w:sz w:val="22"/>
          <w:szCs w:val="22"/>
        </w:rPr>
      </w:pPr>
      <w:r w:rsidRPr="008A332D">
        <w:rPr>
          <w:sz w:val="22"/>
          <w:szCs w:val="22"/>
        </w:rPr>
        <w:t>от «</w:t>
      </w:r>
      <w:r>
        <w:rPr>
          <w:sz w:val="22"/>
          <w:szCs w:val="22"/>
        </w:rPr>
        <w:t>18</w:t>
      </w:r>
      <w:r w:rsidRPr="008A332D">
        <w:rPr>
          <w:sz w:val="22"/>
          <w:szCs w:val="22"/>
        </w:rPr>
        <w:t>»</w:t>
      </w:r>
      <w:r>
        <w:rPr>
          <w:sz w:val="22"/>
          <w:szCs w:val="22"/>
        </w:rPr>
        <w:t xml:space="preserve"> января </w:t>
      </w:r>
      <w:r w:rsidRPr="008A332D">
        <w:rPr>
          <w:sz w:val="22"/>
          <w:szCs w:val="22"/>
        </w:rPr>
        <w:t>2017 года №</w:t>
      </w:r>
      <w:r>
        <w:rPr>
          <w:sz w:val="22"/>
          <w:szCs w:val="22"/>
        </w:rPr>
        <w:t>20</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6"/>
        <w:shd w:val="clear" w:color="auto" w:fill="FFFFFF"/>
        <w:spacing w:before="0" w:beforeAutospacing="0" w:after="0" w:afterAutospacing="0"/>
        <w:ind w:firstLine="403"/>
        <w:jc w:val="right"/>
        <w:textAlignment w:val="baseline"/>
        <w:rPr>
          <w:sz w:val="22"/>
          <w:szCs w:val="22"/>
        </w:rPr>
      </w:pPr>
      <w:r w:rsidRPr="008A332D">
        <w:rPr>
          <w:sz w:val="22"/>
          <w:szCs w:val="22"/>
        </w:rPr>
        <w:t>Форма</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Опись документов, прилагаемых</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к заявке потенциального поставщика</w:t>
      </w:r>
    </w:p>
    <w:p w:rsidR="00105585" w:rsidRPr="008A332D" w:rsidRDefault="00105585" w:rsidP="00105585">
      <w:pPr>
        <w:pStyle w:val="3"/>
        <w:shd w:val="clear" w:color="auto" w:fill="FFFFFF"/>
        <w:ind w:firstLine="709"/>
        <w:jc w:val="center"/>
        <w:textAlignment w:val="baselin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105585" w:rsidRPr="008A332D" w:rsidTr="00873ED2">
        <w:tc>
          <w:tcPr>
            <w:tcW w:w="477"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ind w:firstLine="709"/>
              <w:jc w:val="center"/>
              <w:textAlignment w:val="baseline"/>
              <w:rPr>
                <w:spacing w:val="2"/>
                <w:sz w:val="22"/>
                <w:szCs w:val="22"/>
              </w:rPr>
            </w:pPr>
          </w:p>
          <w:p w:rsidR="00105585" w:rsidRPr="008A332D" w:rsidRDefault="00105585" w:rsidP="00873ED2">
            <w:pPr>
              <w:jc w:val="center"/>
            </w:pPr>
            <w:r w:rsidRPr="008A332D">
              <w:t>№</w:t>
            </w:r>
          </w:p>
        </w:tc>
        <w:tc>
          <w:tcPr>
            <w:tcW w:w="167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Наименование документа</w:t>
            </w:r>
          </w:p>
        </w:tc>
        <w:tc>
          <w:tcPr>
            <w:tcW w:w="116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Дата и номер</w:t>
            </w:r>
          </w:p>
        </w:tc>
        <w:tc>
          <w:tcPr>
            <w:tcW w:w="1454"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Краткое содержание</w:t>
            </w:r>
          </w:p>
        </w:tc>
        <w:tc>
          <w:tcPr>
            <w:tcW w:w="1349"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Кем подписан документ</w:t>
            </w:r>
          </w:p>
        </w:tc>
        <w:tc>
          <w:tcPr>
            <w:tcW w:w="2550"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Оригинал, копия, нотариально</w:t>
            </w:r>
          </w:p>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засвидетельствованная копия</w:t>
            </w:r>
          </w:p>
        </w:tc>
        <w:tc>
          <w:tcPr>
            <w:tcW w:w="1051" w:type="dxa"/>
            <w:vAlign w:val="center"/>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Стр.</w:t>
            </w:r>
          </w:p>
        </w:tc>
      </w:tr>
    </w:tbl>
    <w:p w:rsidR="00105585" w:rsidRPr="00105585" w:rsidRDefault="00105585" w:rsidP="00105585">
      <w:pPr>
        <w:rPr>
          <w:rFonts w:ascii="Times New Roman" w:eastAsia="Times New Roman" w:hAnsi="Times New Roman" w:cs="Times New Roman"/>
          <w:spacing w:val="2"/>
          <w:lang w:val="ru-RU" w:eastAsia="ru-RU"/>
        </w:rPr>
      </w:pPr>
      <w:r w:rsidRPr="00105585">
        <w:rPr>
          <w:rFonts w:ascii="Times New Roman" w:eastAsia="Times New Roman" w:hAnsi="Times New Roman" w:cs="Times New Roman"/>
          <w:spacing w:val="2"/>
          <w:lang w:val="ru-RU" w:eastAsia="ru-RU"/>
        </w:rPr>
        <w:t xml:space="preserve"> Предоставляется на электронном носителе с заполненной формой описи.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Pr>
          <w:sz w:val="22"/>
          <w:szCs w:val="22"/>
        </w:rPr>
        <w:t>Приложение 6</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к</w:t>
      </w:r>
      <w:r w:rsidRPr="00005473">
        <w:rPr>
          <w:rStyle w:val="apple-converted-space"/>
          <w:sz w:val="22"/>
          <w:szCs w:val="22"/>
        </w:rPr>
        <w:t> </w:t>
      </w:r>
      <w:hyperlink r:id="rId23" w:tgtFrame="_parent" w:history="1">
        <w:r w:rsidRPr="00005473">
          <w:rPr>
            <w:rStyle w:val="a9"/>
            <w:bCs/>
            <w:sz w:val="22"/>
            <w:szCs w:val="22"/>
          </w:rPr>
          <w:t>приказу</w:t>
        </w:r>
      </w:hyperlink>
      <w:r w:rsidRPr="00005473">
        <w:rPr>
          <w:rStyle w:val="apple-converted-space"/>
          <w:sz w:val="22"/>
          <w:szCs w:val="22"/>
        </w:rPr>
        <w:t> </w:t>
      </w:r>
      <w:r w:rsidRPr="00005473">
        <w:rPr>
          <w:sz w:val="22"/>
          <w:szCs w:val="22"/>
        </w:rPr>
        <w:t>Министра</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здравоохранения 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социального развития</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Республики Казахстан</w:t>
      </w:r>
    </w:p>
    <w:p w:rsidR="00615FD8" w:rsidRPr="00005473" w:rsidRDefault="00615FD8" w:rsidP="00615FD8">
      <w:pPr>
        <w:pStyle w:val="j15"/>
        <w:shd w:val="clear" w:color="auto" w:fill="FFFFFF"/>
        <w:spacing w:before="0" w:beforeAutospacing="0" w:after="0" w:afterAutospacing="0"/>
        <w:ind w:firstLine="5387"/>
        <w:jc w:val="right"/>
        <w:textAlignment w:val="baseline"/>
        <w:rPr>
          <w:sz w:val="22"/>
          <w:szCs w:val="22"/>
        </w:rPr>
      </w:pPr>
      <w:r w:rsidRPr="00005473">
        <w:rPr>
          <w:sz w:val="22"/>
          <w:szCs w:val="22"/>
        </w:rPr>
        <w:t>от «</w:t>
      </w:r>
      <w:r w:rsidRPr="00615FD8">
        <w:rPr>
          <w:sz w:val="22"/>
          <w:szCs w:val="22"/>
        </w:rPr>
        <w:t>18</w:t>
      </w:r>
      <w:r w:rsidRPr="00005473">
        <w:rPr>
          <w:sz w:val="22"/>
          <w:szCs w:val="22"/>
        </w:rPr>
        <w:t>»</w:t>
      </w:r>
      <w:r w:rsidRPr="00615FD8">
        <w:rPr>
          <w:sz w:val="22"/>
          <w:szCs w:val="22"/>
        </w:rPr>
        <w:t xml:space="preserve"> января </w:t>
      </w:r>
      <w:r w:rsidRPr="00005473">
        <w:rPr>
          <w:sz w:val="22"/>
          <w:szCs w:val="22"/>
        </w:rPr>
        <w:t>2017 года №</w:t>
      </w:r>
      <w:r>
        <w:rPr>
          <w:sz w:val="22"/>
          <w:szCs w:val="22"/>
        </w:rPr>
        <w:t>20</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t xml:space="preserve">    Форма</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3"/>
        <w:shd w:val="clear" w:color="auto" w:fill="FFFFFF"/>
        <w:ind w:firstLine="709"/>
        <w:jc w:val="center"/>
        <w:textAlignment w:val="baseline"/>
        <w:rPr>
          <w:bCs w:val="0"/>
          <w:sz w:val="22"/>
          <w:szCs w:val="22"/>
        </w:rPr>
      </w:pPr>
      <w:proofErr w:type="gramStart"/>
      <w:r w:rsidRPr="00005473">
        <w:rPr>
          <w:bCs w:val="0"/>
          <w:sz w:val="22"/>
          <w:szCs w:val="22"/>
        </w:rPr>
        <w:t>Таблица цен потенциального поставщика</w:t>
      </w:r>
      <w:r w:rsidRPr="00005473">
        <w:rPr>
          <w:bCs w:val="0"/>
          <w:sz w:val="22"/>
          <w:szCs w:val="22"/>
        </w:rPr>
        <w:br/>
        <w:t xml:space="preserve">(наименование потенциального поставщика, </w:t>
      </w:r>
      <w:proofErr w:type="gramEnd"/>
    </w:p>
    <w:p w:rsidR="00615FD8" w:rsidRPr="00005473" w:rsidRDefault="00615FD8" w:rsidP="00615FD8">
      <w:pPr>
        <w:pStyle w:val="3"/>
        <w:shd w:val="clear" w:color="auto" w:fill="FFFFFF"/>
        <w:ind w:firstLine="709"/>
        <w:jc w:val="center"/>
        <w:textAlignment w:val="baseline"/>
        <w:rPr>
          <w:bCs w:val="0"/>
          <w:sz w:val="22"/>
          <w:szCs w:val="22"/>
        </w:rPr>
      </w:pPr>
      <w:r w:rsidRPr="00005473">
        <w:rPr>
          <w:bCs w:val="0"/>
          <w:sz w:val="22"/>
          <w:szCs w:val="22"/>
        </w:rPr>
        <w:t>заполняется отдельно на каждый лот)</w:t>
      </w:r>
    </w:p>
    <w:p w:rsidR="00615FD8" w:rsidRPr="00005473" w:rsidRDefault="00615FD8" w:rsidP="00615FD8">
      <w:pPr>
        <w:pStyle w:val="3"/>
        <w:shd w:val="clear" w:color="auto" w:fill="FFFFFF"/>
        <w:ind w:firstLine="709"/>
        <w:jc w:val="center"/>
        <w:textAlignment w:val="baseline"/>
        <w:rPr>
          <w:bCs w:val="0"/>
          <w:sz w:val="22"/>
          <w:szCs w:val="22"/>
        </w:rPr>
      </w:pPr>
    </w:p>
    <w:p w:rsidR="00615FD8" w:rsidRPr="00005473" w:rsidRDefault="00615FD8" w:rsidP="00615FD8">
      <w:pPr>
        <w:pStyle w:val="3"/>
        <w:shd w:val="clear" w:color="auto" w:fill="FFFFFF"/>
        <w:ind w:firstLine="709"/>
        <w:textAlignment w:val="baseline"/>
        <w:rPr>
          <w:b w:val="0"/>
          <w:bCs w:val="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615FD8" w:rsidRPr="00005473" w:rsidTr="00873ED2">
        <w:tc>
          <w:tcPr>
            <w:tcW w:w="642"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 xml:space="preserve">№ </w:t>
            </w:r>
          </w:p>
        </w:tc>
        <w:tc>
          <w:tcPr>
            <w:tcW w:w="609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содержание</w:t>
            </w:r>
          </w:p>
        </w:tc>
        <w:tc>
          <w:tcPr>
            <w:tcW w:w="297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наименование товаров</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lastRenderedPageBreak/>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2</w:t>
            </w:r>
          </w:p>
        </w:tc>
        <w:tc>
          <w:tcPr>
            <w:tcW w:w="297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3</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Краткое описание</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2.</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Страна происхождения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3.</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Завод-изготовитель</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4.</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Единица измерения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5.</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Цена  ________ за единицу </w:t>
            </w:r>
            <w:proofErr w:type="gramStart"/>
            <w:r w:rsidRPr="00005473">
              <w:rPr>
                <w:spacing w:val="2"/>
                <w:sz w:val="22"/>
                <w:szCs w:val="22"/>
              </w:rPr>
              <w:t>в</w:t>
            </w:r>
            <w:proofErr w:type="gramEnd"/>
            <w:r w:rsidRPr="00005473">
              <w:rPr>
                <w:spacing w:val="2"/>
                <w:sz w:val="22"/>
                <w:szCs w:val="22"/>
              </w:rPr>
              <w:t xml:space="preserve"> ____ на условиях ________________ ИНКОТЕРМС 2010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(пункт назначения)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6.</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Количество (объем)</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7.</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Всего цена = стр.5 </w:t>
            </w:r>
            <w:proofErr w:type="spellStart"/>
            <w:r w:rsidRPr="00005473">
              <w:rPr>
                <w:spacing w:val="2"/>
                <w:sz w:val="22"/>
                <w:szCs w:val="22"/>
              </w:rPr>
              <w:t>х</w:t>
            </w:r>
            <w:proofErr w:type="spellEnd"/>
            <w:r w:rsidRPr="00005473">
              <w:rPr>
                <w:spacing w:val="2"/>
                <w:sz w:val="22"/>
                <w:szCs w:val="22"/>
              </w:rPr>
              <w:t xml:space="preserve"> стр.6,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в ____</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8.</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Общая цена, </w:t>
            </w:r>
            <w:proofErr w:type="gramStart"/>
            <w:r w:rsidRPr="00005473">
              <w:rPr>
                <w:spacing w:val="2"/>
                <w:sz w:val="22"/>
                <w:szCs w:val="22"/>
              </w:rPr>
              <w:t>в</w:t>
            </w:r>
            <w:proofErr w:type="gramEnd"/>
            <w:r w:rsidRPr="00005473">
              <w:rPr>
                <w:spacing w:val="2"/>
                <w:sz w:val="22"/>
                <w:szCs w:val="22"/>
              </w:rPr>
              <w:t xml:space="preserve"> ________ </w:t>
            </w:r>
            <w:proofErr w:type="gramStart"/>
            <w:r w:rsidRPr="00005473">
              <w:rPr>
                <w:spacing w:val="2"/>
                <w:sz w:val="22"/>
                <w:szCs w:val="22"/>
              </w:rPr>
              <w:t>на</w:t>
            </w:r>
            <w:proofErr w:type="gramEnd"/>
            <w:r w:rsidRPr="00005473">
              <w:rPr>
                <w:spacing w:val="2"/>
                <w:sz w:val="22"/>
                <w:szCs w:val="22"/>
              </w:rPr>
              <w:t xml:space="preserve"> условиях</w:t>
            </w:r>
            <w:r w:rsidRPr="00005473">
              <w:rPr>
                <w:spacing w:val="2"/>
                <w:sz w:val="22"/>
                <w:szCs w:val="22"/>
              </w:rPr>
              <w:br/>
              <w:t>___________________ ИНКОТЕРМС 2010</w:t>
            </w:r>
            <w:r w:rsidRPr="00005473">
              <w:rPr>
                <w:spacing w:val="2"/>
                <w:sz w:val="22"/>
                <w:szCs w:val="22"/>
              </w:rPr>
              <w:br/>
              <w:t xml:space="preserve"> (пункт назначения, </w:t>
            </w:r>
            <w:r w:rsidRPr="00005473">
              <w:rPr>
                <w:spacing w:val="2"/>
                <w:sz w:val="22"/>
                <w:szCs w:val="22"/>
                <w:lang w:val="en-US"/>
              </w:rPr>
              <w:t>DDP</w:t>
            </w:r>
            <w:r w:rsidRPr="00005473">
              <w:rPr>
                <w:spacing w:val="2"/>
                <w:sz w:val="22"/>
                <w:szCs w:val="22"/>
              </w:rPr>
              <w:t>)</w:t>
            </w:r>
            <w:r w:rsidRPr="00005473">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615FD8" w:rsidRPr="00005473" w:rsidRDefault="00615FD8" w:rsidP="00873ED2">
            <w:pPr>
              <w:pStyle w:val="a7"/>
              <w:spacing w:before="0" w:beforeAutospacing="0" w:after="0" w:afterAutospacing="0"/>
              <w:textAlignment w:val="baseline"/>
              <w:rPr>
                <w:spacing w:val="2"/>
                <w:sz w:val="22"/>
                <w:szCs w:val="22"/>
              </w:rPr>
            </w:pP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Потенциальный поставщик вправе указать другие затраты, в том числе:</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8.1.</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rPr>
          <w:trHeight w:val="504"/>
        </w:trPr>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9.</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Размер скидки, в случае ее предоставления</w:t>
            </w:r>
            <w:r w:rsidRPr="00005473">
              <w:rPr>
                <w:spacing w:val="2"/>
                <w:sz w:val="22"/>
                <w:szCs w:val="22"/>
              </w:rPr>
              <w:br/>
              <w:t>9.1.</w:t>
            </w:r>
            <w:r w:rsidRPr="00005473">
              <w:rPr>
                <w:spacing w:val="2"/>
                <w:sz w:val="22"/>
                <w:szCs w:val="22"/>
              </w:rPr>
              <w:br/>
              <w:t>9.2.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bl>
    <w:p w:rsidR="00615FD8" w:rsidRPr="00005473"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______________                       __________________________________</w:t>
      </w:r>
      <w:r w:rsidRPr="00005473">
        <w:rPr>
          <w:spacing w:val="2"/>
          <w:sz w:val="22"/>
          <w:szCs w:val="22"/>
        </w:rPr>
        <w:br/>
        <w:t xml:space="preserve">           Подпись, дата                     должность, фамилия, имя, отчество</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t>(при его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Печать</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(при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005473">
        <w:rPr>
          <w:spacing w:val="2"/>
          <w:sz w:val="22"/>
          <w:szCs w:val="22"/>
        </w:rPr>
        <w:t>_________________________</w:t>
      </w:r>
    </w:p>
    <w:p w:rsidR="00615FD8" w:rsidRPr="00615FD8" w:rsidRDefault="00615FD8" w:rsidP="00615FD8">
      <w:pPr>
        <w:rPr>
          <w:lang w:val="ru-RU"/>
        </w:rPr>
      </w:pPr>
    </w:p>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lastRenderedPageBreak/>
        <w:t xml:space="preserve">Приложение </w:t>
      </w:r>
      <w:r>
        <w:rPr>
          <w:sz w:val="22"/>
          <w:szCs w:val="22"/>
          <w:lang w:val="kk-KZ"/>
        </w:rPr>
        <w:t>7</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4"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r w:rsidRPr="00E5461D">
        <w:rPr>
          <w:sz w:val="22"/>
          <w:szCs w:val="22"/>
        </w:rPr>
        <w:t>  </w:t>
      </w:r>
    </w:p>
    <w:p w:rsidR="00615FD8" w:rsidRPr="00E5461D" w:rsidRDefault="00615FD8" w:rsidP="00615FD8">
      <w:pPr>
        <w:pStyle w:val="j16"/>
        <w:shd w:val="clear" w:color="auto" w:fill="FFFFFF"/>
        <w:spacing w:before="0" w:beforeAutospacing="0" w:after="0" w:afterAutospacing="0"/>
        <w:ind w:firstLine="403"/>
        <w:jc w:val="right"/>
        <w:textAlignment w:val="baseline"/>
        <w:rPr>
          <w:sz w:val="22"/>
          <w:szCs w:val="22"/>
        </w:rPr>
      </w:pPr>
      <w:r w:rsidRPr="00E5461D">
        <w:rPr>
          <w:sz w:val="22"/>
          <w:szCs w:val="22"/>
        </w:rPr>
        <w:t>Форма</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p>
    <w:p w:rsidR="00615FD8" w:rsidRPr="00E5461D" w:rsidRDefault="00615FD8" w:rsidP="00615FD8">
      <w:pPr>
        <w:pStyle w:val="3"/>
        <w:shd w:val="clear" w:color="auto" w:fill="FFFFFF"/>
        <w:ind w:firstLine="709"/>
        <w:jc w:val="center"/>
        <w:textAlignment w:val="baseline"/>
        <w:rPr>
          <w:bCs w:val="0"/>
          <w:sz w:val="22"/>
          <w:szCs w:val="22"/>
        </w:rPr>
      </w:pPr>
      <w:r w:rsidRPr="00E5461D">
        <w:rPr>
          <w:bCs w:val="0"/>
          <w:sz w:val="22"/>
          <w:szCs w:val="22"/>
        </w:rPr>
        <w:t>Банковская гарантия</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банка _________________________________________________</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и реквизиты банка)</w:t>
      </w:r>
    </w:p>
    <w:p w:rsidR="00615FD8" w:rsidRPr="00615FD8" w:rsidRDefault="00615FD8" w:rsidP="00615FD8">
      <w:pPr>
        <w:jc w:val="both"/>
        <w:rPr>
          <w:spacing w:val="2"/>
          <w:lang w:val="ru-RU"/>
        </w:rPr>
      </w:pPr>
      <w:r w:rsidRPr="00615FD8">
        <w:rPr>
          <w:spacing w:val="2"/>
          <w:lang w:val="ru-RU"/>
        </w:rPr>
        <w:t>Кому ______________________________________________________________</w:t>
      </w:r>
    </w:p>
    <w:p w:rsidR="00615FD8" w:rsidRPr="00615FD8" w:rsidRDefault="00615FD8" w:rsidP="00615FD8">
      <w:pPr>
        <w:ind w:firstLine="709"/>
        <w:jc w:val="both"/>
        <w:rPr>
          <w:spacing w:val="2"/>
          <w:lang w:val="ru-RU"/>
        </w:rPr>
      </w:pPr>
      <w:r w:rsidRPr="00615FD8">
        <w:rPr>
          <w:spacing w:val="2"/>
          <w:lang w:val="ru-RU"/>
        </w:rPr>
        <w:t>(наименование и реквизиты заказчика, организатора закупа)</w:t>
      </w:r>
    </w:p>
    <w:p w:rsidR="00615FD8" w:rsidRPr="00E5461D" w:rsidRDefault="00615FD8" w:rsidP="00615FD8">
      <w:pPr>
        <w:pStyle w:val="3"/>
        <w:shd w:val="clear" w:color="auto" w:fill="FFFFFF"/>
        <w:ind w:firstLine="709"/>
        <w:textAlignment w:val="baseline"/>
        <w:rPr>
          <w:b w:val="0"/>
          <w:bCs w:val="0"/>
          <w:sz w:val="22"/>
          <w:szCs w:val="22"/>
        </w:rPr>
      </w:pPr>
    </w:p>
    <w:p w:rsidR="00615FD8" w:rsidRPr="00E5461D" w:rsidRDefault="00615FD8" w:rsidP="00615FD8">
      <w:pPr>
        <w:pStyle w:val="3"/>
        <w:shd w:val="clear" w:color="auto" w:fill="FFFFFF"/>
        <w:ind w:firstLine="709"/>
        <w:jc w:val="center"/>
        <w:textAlignment w:val="baseline"/>
        <w:rPr>
          <w:b w:val="0"/>
          <w:bCs w:val="0"/>
          <w:sz w:val="22"/>
          <w:szCs w:val="22"/>
        </w:rPr>
      </w:pPr>
      <w:r w:rsidRPr="00E5461D">
        <w:rPr>
          <w:b w:val="0"/>
          <w:bCs w:val="0"/>
          <w:sz w:val="22"/>
          <w:szCs w:val="22"/>
        </w:rPr>
        <w:t>Гарантийное обязательство № ____</w:t>
      </w:r>
    </w:p>
    <w:p w:rsidR="00615FD8" w:rsidRPr="00E5461D" w:rsidRDefault="00615FD8" w:rsidP="00615FD8">
      <w:pPr>
        <w:pStyle w:val="3"/>
        <w:shd w:val="clear" w:color="auto" w:fill="FFFFFF"/>
        <w:ind w:firstLine="709"/>
        <w:jc w:val="center"/>
        <w:textAlignment w:val="baseline"/>
        <w:rPr>
          <w:b w:val="0"/>
          <w:bCs w:val="0"/>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__________________                                                 «____» ___________ _____ </w:t>
      </w:r>
      <w:proofErr w:type="gramStart"/>
      <w:r w:rsidRPr="00E5461D">
        <w:rPr>
          <w:spacing w:val="2"/>
          <w:sz w:val="22"/>
          <w:szCs w:val="22"/>
        </w:rPr>
        <w:t>г</w:t>
      </w:r>
      <w:proofErr w:type="gramEnd"/>
      <w:r w:rsidRPr="00E5461D">
        <w:rPr>
          <w:spacing w:val="2"/>
          <w:sz w:val="22"/>
          <w:szCs w:val="22"/>
        </w:rPr>
        <w:t>.</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  (местонахождение)</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r w:rsidRPr="00E5461D">
        <w:rPr>
          <w:spacing w:val="2"/>
          <w:sz w:val="22"/>
          <w:szCs w:val="22"/>
        </w:rPr>
        <w:t>Мы были проинформированы,</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что _______________________________________________________________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(наименование потенциального поставщика)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proofErr w:type="gramStart"/>
      <w:r w:rsidRPr="00E5461D">
        <w:rPr>
          <w:spacing w:val="2"/>
          <w:sz w:val="22"/>
          <w:szCs w:val="22"/>
        </w:rPr>
        <w:t>(наименование заказчика, организатора закупа</w:t>
      </w:r>
      <w:proofErr w:type="gramEnd"/>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и готов осуществить поставку (оказать услугу)________________________ на общую сумму ________________ тенге.</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(наименование и объем товаров, работ и услуг)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 xml:space="preserve">Тендерной документацией от «___» _________ _______ </w:t>
      </w:r>
      <w:proofErr w:type="gramStart"/>
      <w:r w:rsidRPr="00E5461D">
        <w:rPr>
          <w:spacing w:val="2"/>
          <w:sz w:val="22"/>
          <w:szCs w:val="22"/>
        </w:rPr>
        <w:t>г</w:t>
      </w:r>
      <w:proofErr w:type="gramEnd"/>
      <w:r w:rsidRPr="00E5461D">
        <w:rPr>
          <w:spacing w:val="2"/>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В связи с этим, мы ________________________ настоящим берем на себя</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(наименование банка)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безотзывное обязательство выплатить Вам по Вашему требованию сумму,</w:t>
      </w:r>
      <w:r w:rsidRPr="00E5461D">
        <w:rPr>
          <w:spacing w:val="2"/>
          <w:sz w:val="22"/>
          <w:szCs w:val="22"/>
        </w:rPr>
        <w:br/>
        <w:t>равную 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(сумма в цифрах и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по получении Вашего письменного требования на оплату, а также письменного подтверждения того, что Поставщик: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1)</w:t>
      </w:r>
      <w:r w:rsidRPr="00E5461D">
        <w:rPr>
          <w:spacing w:val="2"/>
          <w:sz w:val="22"/>
          <w:szCs w:val="22"/>
        </w:rPr>
        <w:tab/>
        <w:t>отозвал или изменил тендерную заявку после истечения окончательного срока приема тендерных заявок;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lastRenderedPageBreak/>
        <w:t>2)</w:t>
      </w:r>
      <w:r w:rsidRPr="00E5461D">
        <w:rPr>
          <w:spacing w:val="2"/>
          <w:sz w:val="22"/>
          <w:szCs w:val="22"/>
        </w:rPr>
        <w:tab/>
        <w:t>победитель уклонился от заключения договора закупа после признания победителем тендера;</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3)</w:t>
      </w:r>
      <w:r w:rsidRPr="00E5461D">
        <w:rPr>
          <w:spacing w:val="2"/>
          <w:sz w:val="22"/>
          <w:szCs w:val="22"/>
        </w:rPr>
        <w:tab/>
        <w:t>победитель не внес либо несвоевременно внес гарантийное обеспечение договора закупа</w:t>
      </w:r>
      <w:r w:rsidRPr="00E5461D">
        <w:rPr>
          <w:spacing w:val="2"/>
          <w:sz w:val="22"/>
          <w:szCs w:val="22"/>
          <w:lang w:val="kk-KZ"/>
        </w:rPr>
        <w:t xml:space="preserve"> или договора на оказание фармацевтических услуг</w:t>
      </w:r>
      <w:r w:rsidRPr="00E5461D">
        <w:rPr>
          <w:spacing w:val="2"/>
          <w:sz w:val="22"/>
          <w:szCs w:val="22"/>
        </w:rPr>
        <w:t>.</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вступает в силу со дня вскрытия конвертов с тендерными заявками.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bCs/>
          <w:spacing w:val="2"/>
          <w:sz w:val="22"/>
          <w:szCs w:val="22"/>
          <w:bdr w:val="none" w:sz="0" w:space="0" w:color="auto" w:frame="1"/>
        </w:rPr>
        <w:t>Подпись гаранта                                                                       Дата и адрес</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Печать</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(при наличии)</w:t>
      </w:r>
    </w:p>
    <w:p w:rsidR="00615FD8" w:rsidRPr="00E5461D"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E5461D">
        <w:rPr>
          <w:spacing w:val="2"/>
          <w:sz w:val="22"/>
          <w:szCs w:val="22"/>
        </w:rPr>
        <w:t>_________________________</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bookmarkEnd w:id="17"/>
    <w:bookmarkEnd w:id="28"/>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9</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5"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615FD8" w:rsidRDefault="00615FD8" w:rsidP="00615FD8">
      <w:pPr>
        <w:jc w:val="center"/>
        <w:rPr>
          <w:b/>
          <w:lang w:val="ru-RU"/>
        </w:rPr>
      </w:pPr>
    </w:p>
    <w:p w:rsidR="00615FD8" w:rsidRPr="00387ECE" w:rsidRDefault="00615FD8" w:rsidP="00615FD8">
      <w:pPr>
        <w:pStyle w:val="a7"/>
        <w:shd w:val="clear" w:color="auto" w:fill="FFFFFF"/>
        <w:spacing w:before="0" w:beforeAutospacing="0" w:after="0" w:afterAutospacing="0"/>
        <w:jc w:val="center"/>
        <w:textAlignment w:val="baseline"/>
        <w:rPr>
          <w:b/>
          <w:bCs/>
          <w:spacing w:val="2"/>
          <w:sz w:val="22"/>
          <w:szCs w:val="22"/>
          <w:bdr w:val="none" w:sz="0" w:space="0" w:color="auto" w:frame="1"/>
        </w:rPr>
      </w:pPr>
      <w:r w:rsidRPr="00387ECE">
        <w:rPr>
          <w:b/>
          <w:bCs/>
          <w:spacing w:val="2"/>
          <w:sz w:val="22"/>
          <w:szCs w:val="22"/>
          <w:bdr w:val="none" w:sz="0" w:space="0" w:color="auto" w:frame="1"/>
        </w:rPr>
        <w:t>Типовой договор закупа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____________________                                                 «___» __________ _____ </w:t>
      </w:r>
      <w:proofErr w:type="gramStart"/>
      <w:r w:rsidRPr="00387ECE">
        <w:rPr>
          <w:spacing w:val="2"/>
          <w:sz w:val="22"/>
          <w:szCs w:val="22"/>
        </w:rPr>
        <w:t>г</w:t>
      </w:r>
      <w:proofErr w:type="gram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(Местонахождение)</w:t>
      </w:r>
      <w:r w:rsidRPr="00387ECE">
        <w:rPr>
          <w:spacing w:val="2"/>
          <w:sz w:val="22"/>
          <w:szCs w:val="22"/>
        </w:rPr>
        <w:br/>
        <w:t xml:space="preserve">________________________________________________, </w:t>
      </w:r>
      <w:proofErr w:type="gramStart"/>
      <w:r w:rsidRPr="00387ECE">
        <w:rPr>
          <w:spacing w:val="2"/>
          <w:sz w:val="22"/>
          <w:szCs w:val="22"/>
        </w:rPr>
        <w:t>именуемый</w:t>
      </w:r>
      <w:proofErr w:type="gramEnd"/>
      <w:r w:rsidRPr="00387ECE">
        <w:rPr>
          <w:spacing w:val="2"/>
          <w:sz w:val="22"/>
          <w:szCs w:val="22"/>
        </w:rPr>
        <w:t xml:space="preserve">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(полное наименование Заказчика)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дальнейшем – «Заказчик», в лице 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___________________________________________________________________,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должность, фамилия, имя, отчество (при его наличии) уполномоченного лица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с одной стороны, и 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(полное наименование Поставщика – победителя тендера)</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r w:rsidRPr="00387ECE">
        <w:rPr>
          <w:spacing w:val="2"/>
          <w:sz w:val="22"/>
          <w:szCs w:val="22"/>
        </w:rPr>
        <w:t>________________________________, именуемый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 в дальнейшем – «Поставщик»,</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лице _____________________________________________________________,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(устава, положения)</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proofErr w:type="gramStart"/>
      <w:r w:rsidRPr="00387ECE">
        <w:rPr>
          <w:spacing w:val="2"/>
          <w:sz w:val="22"/>
          <w:szCs w:val="22"/>
        </w:rPr>
        <w:t xml:space="preserve">с </w:t>
      </w:r>
      <w:r w:rsidRPr="00C83867">
        <w:rPr>
          <w:spacing w:val="2"/>
          <w:sz w:val="22"/>
          <w:szCs w:val="22"/>
        </w:rPr>
        <w:t xml:space="preserve">другой стороны, на </w:t>
      </w:r>
      <w:r w:rsidRPr="001E79A9">
        <w:rPr>
          <w:spacing w:val="2"/>
          <w:sz w:val="22"/>
          <w:szCs w:val="22"/>
        </w:rPr>
        <w:t xml:space="preserve">основании </w:t>
      </w:r>
      <w:r w:rsidRPr="001E79A9">
        <w:rPr>
          <w:sz w:val="22"/>
          <w:szCs w:val="22"/>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1E79A9">
        <w:rPr>
          <w:spacing w:val="2"/>
          <w:sz w:val="22"/>
          <w:szCs w:val="22"/>
        </w:rPr>
        <w:t>, утвержденные постановлением Правительства Республики Казахстан</w:t>
      </w:r>
      <w:r w:rsidRPr="001E79A9">
        <w:rPr>
          <w:spacing w:val="2"/>
          <w:sz w:val="22"/>
          <w:szCs w:val="22"/>
        </w:rPr>
        <w:br/>
        <w:t>от 04 июня 2021 года № 375 и протокола</w:t>
      </w:r>
      <w:r w:rsidRPr="00C83867">
        <w:rPr>
          <w:spacing w:val="2"/>
          <w:sz w:val="22"/>
          <w:szCs w:val="22"/>
        </w:rPr>
        <w:t xml:space="preserve"> об итогах закупа способом ______________________ (указать способ</w:t>
      </w:r>
      <w:r w:rsidRPr="00387ECE">
        <w:rPr>
          <w:spacing w:val="2"/>
          <w:sz w:val="22"/>
          <w:szCs w:val="22"/>
        </w:rPr>
        <w:t xml:space="preserve">) по закупу (предмет закупа), </w:t>
      </w:r>
      <w:r w:rsidRPr="00387ECE">
        <w:rPr>
          <w:spacing w:val="2"/>
          <w:sz w:val="22"/>
          <w:szCs w:val="22"/>
        </w:rPr>
        <w:lastRenderedPageBreak/>
        <w:t>прошедшего в</w:t>
      </w:r>
      <w:proofErr w:type="gramEnd"/>
      <w:r w:rsidRPr="00387ECE">
        <w:rPr>
          <w:spacing w:val="2"/>
          <w:sz w:val="22"/>
          <w:szCs w:val="22"/>
        </w:rPr>
        <w:t xml:space="preserve"> году _____ </w:t>
      </w:r>
      <w:r w:rsidRPr="00387ECE">
        <w:rPr>
          <w:spacing w:val="2"/>
          <w:sz w:val="22"/>
          <w:szCs w:val="22"/>
          <w:lang w:val="kk-KZ"/>
        </w:rPr>
        <w:t xml:space="preserve">                        </w:t>
      </w:r>
      <w:r w:rsidRPr="00387ECE">
        <w:rPr>
          <w:spacing w:val="2"/>
          <w:sz w:val="22"/>
          <w:szCs w:val="22"/>
        </w:rPr>
        <w:t>№ _______ от «___» __________ _____ года заключили настоящий Договор закупа (далее – Договор) и пришли к соглашению о нижеследующем:</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45" w:name="z478"/>
      <w:bookmarkEnd w:id="45"/>
      <w:proofErr w:type="gramEnd"/>
    </w:p>
    <w:p w:rsidR="00615FD8" w:rsidRPr="00533A5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Общая стоимость товаров (для ГУ указать наименование товаров </w:t>
      </w:r>
      <w:proofErr w:type="gramStart"/>
      <w:r w:rsidRPr="00387ECE">
        <w:rPr>
          <w:spacing w:val="2"/>
          <w:sz w:val="22"/>
          <w:szCs w:val="22"/>
        </w:rPr>
        <w:t>согласно</w:t>
      </w:r>
      <w:proofErr w:type="gramEnd"/>
      <w:r w:rsidRPr="00387ECE">
        <w:rPr>
          <w:spacing w:val="2"/>
          <w:sz w:val="22"/>
          <w:szCs w:val="22"/>
        </w:rPr>
        <w:t xml:space="preserve"> бюджетной программы/специфики) составляет (указать сумму цифрами и прописью) (далее – общая сумма </w:t>
      </w:r>
      <w:r w:rsidRPr="00533A5E">
        <w:rPr>
          <w:spacing w:val="2"/>
          <w:sz w:val="22"/>
          <w:szCs w:val="22"/>
        </w:rPr>
        <w:t>договора).</w:t>
      </w:r>
      <w:bookmarkStart w:id="46" w:name="z479"/>
      <w:bookmarkEnd w:id="46"/>
    </w:p>
    <w:p w:rsidR="00615FD8" w:rsidRPr="00615FD8" w:rsidRDefault="00615FD8" w:rsidP="0095542B">
      <w:pPr>
        <w:numPr>
          <w:ilvl w:val="0"/>
          <w:numId w:val="6"/>
        </w:numPr>
        <w:spacing w:after="0" w:line="240" w:lineRule="auto"/>
        <w:jc w:val="both"/>
        <w:rPr>
          <w:rFonts w:ascii="Times New Roman" w:eastAsia="Times New Roman" w:hAnsi="Times New Roman" w:cs="Times New Roman"/>
          <w:spacing w:val="2"/>
          <w:lang w:val="ru-RU" w:eastAsia="ru-RU"/>
        </w:rPr>
      </w:pPr>
      <w:r w:rsidRPr="00615FD8">
        <w:rPr>
          <w:rFonts w:ascii="Times New Roman" w:eastAsia="Times New Roman" w:hAnsi="Times New Roman" w:cs="Times New Roman"/>
          <w:spacing w:val="2"/>
          <w:lang w:val="ru-RU" w:eastAsia="ru-RU"/>
        </w:rPr>
        <w:t>Срок поставки товаров: Лот №</w:t>
      </w:r>
      <w:r w:rsidR="00213249">
        <w:rPr>
          <w:rFonts w:ascii="Times New Roman" w:eastAsia="Times New Roman" w:hAnsi="Times New Roman" w:cs="Times New Roman"/>
          <w:spacing w:val="2"/>
          <w:lang w:val="ru-RU" w:eastAsia="ru-RU"/>
        </w:rPr>
        <w:t xml:space="preserve"> </w:t>
      </w:r>
      <w:r w:rsidRPr="00615FD8">
        <w:rPr>
          <w:rFonts w:ascii="Times New Roman" w:eastAsia="Times New Roman" w:hAnsi="Times New Roman" w:cs="Times New Roman"/>
          <w:spacing w:val="2"/>
          <w:lang w:val="ru-RU" w:eastAsia="ru-RU"/>
        </w:rPr>
        <w:t xml:space="preserve">1 – с момента вступления в силу договора в течение </w:t>
      </w:r>
      <w:r w:rsidR="003310AA">
        <w:rPr>
          <w:rFonts w:ascii="Times New Roman" w:eastAsia="Times New Roman" w:hAnsi="Times New Roman" w:cs="Times New Roman"/>
          <w:spacing w:val="2"/>
          <w:lang w:val="ru-RU" w:eastAsia="ru-RU"/>
        </w:rPr>
        <w:t>6</w:t>
      </w:r>
      <w:r w:rsidR="000A4DBA" w:rsidRPr="000A4DBA">
        <w:rPr>
          <w:rFonts w:ascii="Times New Roman" w:eastAsia="Times New Roman" w:hAnsi="Times New Roman" w:cs="Times New Roman"/>
          <w:spacing w:val="2"/>
          <w:lang w:val="ru-RU" w:eastAsia="ru-RU"/>
        </w:rPr>
        <w:t>0</w:t>
      </w:r>
      <w:r w:rsidRPr="000A4DBA">
        <w:rPr>
          <w:rFonts w:ascii="Times New Roman" w:eastAsia="Times New Roman" w:hAnsi="Times New Roman" w:cs="Times New Roman"/>
          <w:spacing w:val="2"/>
          <w:lang w:val="ru-RU" w:eastAsia="ru-RU"/>
        </w:rPr>
        <w:t xml:space="preserve"> календарных дней</w:t>
      </w:r>
      <w:r w:rsidRPr="00615FD8">
        <w:rPr>
          <w:rFonts w:ascii="Times New Roman" w:eastAsia="Times New Roman" w:hAnsi="Times New Roman" w:cs="Times New Roman"/>
          <w:spacing w:val="2"/>
          <w:lang w:val="ru-RU" w:eastAsia="ru-RU"/>
        </w:rPr>
        <w:t>.</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данном Договоре нижеперечисленные понятия будут иметь следующее толкование:</w:t>
      </w:r>
      <w:bookmarkStart w:id="47" w:name="z480"/>
      <w:bookmarkEnd w:id="47"/>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87ECE">
        <w:rPr>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8" w:name="z481"/>
      <w:bookmarkEnd w:id="48"/>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9" w:name="z482"/>
      <w:bookmarkEnd w:id="49"/>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товары - товары и сопутствующие услуги, которые Поставщик должен поставить Заказчику в рамках Договора;</w:t>
      </w:r>
      <w:bookmarkStart w:id="50" w:name="z483"/>
      <w:bookmarkEnd w:id="50"/>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1" w:name="z484"/>
      <w:bookmarkEnd w:id="51"/>
      <w:proofErr w:type="gramEnd"/>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87ECE">
        <w:rPr>
          <w:spacing w:val="2"/>
          <w:sz w:val="22"/>
          <w:szCs w:val="22"/>
        </w:rPr>
        <w:t>аффилированные</w:t>
      </w:r>
      <w:proofErr w:type="spellEnd"/>
      <w:r w:rsidRPr="00387ECE">
        <w:rPr>
          <w:spacing w:val="2"/>
          <w:sz w:val="22"/>
          <w:szCs w:val="22"/>
        </w:rPr>
        <w:t xml:space="preserve"> с ними юридические лица;</w:t>
      </w:r>
      <w:bookmarkStart w:id="52" w:name="z485"/>
      <w:bookmarkEnd w:id="52"/>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53" w:name="z486"/>
      <w:bookmarkEnd w:id="5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4" w:name="z487"/>
      <w:bookmarkEnd w:id="54"/>
      <w:r w:rsidRPr="00387ECE">
        <w:rPr>
          <w:spacing w:val="2"/>
          <w:sz w:val="22"/>
          <w:szCs w:val="22"/>
        </w:rPr>
        <w:t>настоящий Договор;</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5" w:name="z488"/>
      <w:bookmarkEnd w:id="55"/>
      <w:r w:rsidRPr="00387ECE">
        <w:rPr>
          <w:spacing w:val="2"/>
          <w:sz w:val="22"/>
          <w:szCs w:val="22"/>
        </w:rPr>
        <w:t>перечень закупаемых товаров;</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6" w:name="z489"/>
      <w:bookmarkEnd w:id="56"/>
      <w:r w:rsidRPr="00387ECE">
        <w:rPr>
          <w:spacing w:val="2"/>
          <w:sz w:val="22"/>
          <w:szCs w:val="22"/>
        </w:rPr>
        <w:t>техническая спецификация;</w:t>
      </w:r>
      <w:bookmarkStart w:id="57" w:name="z490"/>
      <w:bookmarkEnd w:id="57"/>
    </w:p>
    <w:p w:rsidR="00615FD8" w:rsidRPr="00F316CD"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r w:rsidRPr="00F316CD">
        <w:rPr>
          <w:spacing w:val="2"/>
          <w:sz w:val="22"/>
          <w:szCs w:val="22"/>
        </w:rPr>
        <w:t>обеспечение исполнения Договора.</w:t>
      </w:r>
      <w:bookmarkStart w:id="58" w:name="z491"/>
      <w:bookmarkEnd w:id="58"/>
      <w:r w:rsidRPr="00F316CD">
        <w:rPr>
          <w:spacing w:val="2"/>
          <w:sz w:val="22"/>
          <w:szCs w:val="22"/>
        </w:rPr>
        <w:t xml:space="preserve"> </w:t>
      </w:r>
      <w:r w:rsidRPr="00F316CD">
        <w:rPr>
          <w:color w:val="000000"/>
          <w:sz w:val="22"/>
          <w:szCs w:val="22"/>
        </w:rPr>
        <w:t>Гарантийное обеспечение не вносится, если цена договора закупа не превышает двух тысячекратного размера месячного расчетного показателя на соответствующий финансовый год.</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Форма оплаты перечисление</w:t>
      </w:r>
      <w:bookmarkStart w:id="59" w:name="z492"/>
      <w:bookmarkEnd w:id="59"/>
    </w:p>
    <w:p w:rsidR="00615FD8" w:rsidRPr="00615FD8" w:rsidRDefault="00615FD8" w:rsidP="00615FD8">
      <w:pPr>
        <w:suppressAutoHyphens/>
        <w:ind w:firstLine="708"/>
        <w:jc w:val="both"/>
        <w:rPr>
          <w:rFonts w:ascii="Times New Roman" w:eastAsia="Times New Roman" w:hAnsi="Times New Roman" w:cs="Times New Roman"/>
          <w:color w:val="000000"/>
          <w:lang w:val="ru-RU" w:eastAsia="ru-RU"/>
        </w:rPr>
      </w:pPr>
      <w:r w:rsidRPr="00615FD8">
        <w:rPr>
          <w:rFonts w:ascii="Times New Roman" w:eastAsia="Times New Roman" w:hAnsi="Times New Roman" w:cs="Times New Roman"/>
          <w:color w:val="000000"/>
          <w:lang w:val="ru-RU" w:eastAsia="ru-RU"/>
        </w:rPr>
        <w:t xml:space="preserve">Сроки выплат Заказчик оплачивает Поставщику обусловленную цену Договора путем перечисления денежных средств на банковский счет Поставщика по факту поставки товара по мере поступления финансирования, после предоставления </w:t>
      </w:r>
      <w:proofErr w:type="spellStart"/>
      <w:r w:rsidRPr="00615FD8">
        <w:rPr>
          <w:rFonts w:ascii="Times New Roman" w:eastAsia="Times New Roman" w:hAnsi="Times New Roman" w:cs="Times New Roman"/>
          <w:color w:val="000000"/>
          <w:lang w:val="ru-RU" w:eastAsia="ru-RU"/>
        </w:rPr>
        <w:t>счет-фактуры</w:t>
      </w:r>
      <w:proofErr w:type="spellEnd"/>
      <w:r w:rsidRPr="00615FD8">
        <w:rPr>
          <w:rFonts w:ascii="Times New Roman" w:eastAsia="Times New Roman" w:hAnsi="Times New Roman" w:cs="Times New Roman"/>
          <w:color w:val="000000"/>
          <w:lang w:val="ru-RU" w:eastAsia="ru-RU"/>
        </w:rPr>
        <w:t xml:space="preserve">, накладной, акт приемки-передачи и акт оказания услуг по монтажу, </w:t>
      </w:r>
      <w:proofErr w:type="spellStart"/>
      <w:proofErr w:type="gramStart"/>
      <w:r w:rsidRPr="00615FD8">
        <w:rPr>
          <w:rFonts w:ascii="Times New Roman" w:eastAsia="Times New Roman" w:hAnsi="Times New Roman" w:cs="Times New Roman"/>
          <w:color w:val="000000"/>
          <w:lang w:val="ru-RU" w:eastAsia="ru-RU"/>
        </w:rPr>
        <w:t>пуско</w:t>
      </w:r>
      <w:proofErr w:type="spellEnd"/>
      <w:r w:rsidRPr="00615FD8">
        <w:rPr>
          <w:rFonts w:ascii="Times New Roman" w:eastAsia="Times New Roman" w:hAnsi="Times New Roman" w:cs="Times New Roman"/>
          <w:color w:val="000000"/>
          <w:lang w:val="ru-RU" w:eastAsia="ru-RU"/>
        </w:rPr>
        <w:t xml:space="preserve"> – наладочным</w:t>
      </w:r>
      <w:proofErr w:type="gramEnd"/>
      <w:r w:rsidRPr="00615FD8">
        <w:rPr>
          <w:rFonts w:ascii="Times New Roman" w:eastAsia="Times New Roman" w:hAnsi="Times New Roman" w:cs="Times New Roman"/>
          <w:color w:val="000000"/>
          <w:lang w:val="ru-RU" w:eastAsia="ru-RU"/>
        </w:rPr>
        <w:t xml:space="preserve"> работам (инструктажа/обучению работников), заключение уполномоченного органа об утверждении предельной цены на заявленную медицинскую технику. Аванс в размере 30 (тридцать) процентов с предоставлением счета на оплату.</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Необходимые документы, предшествующие оплате:</w:t>
      </w:r>
    </w:p>
    <w:p w:rsidR="00615FD8" w:rsidRPr="00387ECE" w:rsidRDefault="00615FD8" w:rsidP="0095542B">
      <w:pPr>
        <w:pStyle w:val="a7"/>
        <w:numPr>
          <w:ilvl w:val="0"/>
          <w:numId w:val="3"/>
        </w:numPr>
        <w:shd w:val="clear" w:color="auto" w:fill="FFFFFF"/>
        <w:spacing w:before="0" w:beforeAutospacing="0" w:after="0" w:afterAutospacing="0"/>
        <w:ind w:left="0" w:firstLine="709"/>
        <w:jc w:val="both"/>
        <w:textAlignment w:val="baseline"/>
        <w:rPr>
          <w:spacing w:val="2"/>
          <w:sz w:val="22"/>
          <w:szCs w:val="22"/>
        </w:rPr>
      </w:pPr>
      <w:r w:rsidRPr="002F7B27">
        <w:rPr>
          <w:spacing w:val="2"/>
          <w:sz w:val="22"/>
          <w:szCs w:val="22"/>
        </w:rPr>
        <w:t>копия договора</w:t>
      </w:r>
      <w:r w:rsidRPr="00387ECE">
        <w:rPr>
          <w:spacing w:val="2"/>
          <w:sz w:val="22"/>
          <w:szCs w:val="22"/>
        </w:rPr>
        <w:t xml:space="preserve">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15FD8" w:rsidRPr="00AA0F66" w:rsidRDefault="00615FD8" w:rsidP="0095542B">
      <w:pPr>
        <w:pStyle w:val="a7"/>
        <w:numPr>
          <w:ilvl w:val="0"/>
          <w:numId w:val="3"/>
        </w:numPr>
        <w:shd w:val="clear" w:color="auto" w:fill="FFFFFF"/>
        <w:spacing w:before="0" w:beforeAutospacing="0" w:after="0" w:afterAutospacing="0"/>
        <w:jc w:val="both"/>
        <w:textAlignment w:val="baseline"/>
        <w:rPr>
          <w:spacing w:val="2"/>
          <w:sz w:val="22"/>
          <w:szCs w:val="22"/>
        </w:rPr>
      </w:pPr>
      <w:r w:rsidRPr="00F316CD">
        <w:rPr>
          <w:sz w:val="22"/>
          <w:szCs w:val="22"/>
          <w:lang w:eastAsia="zh-CN"/>
        </w:rPr>
        <w:lastRenderedPageBreak/>
        <w:t>счет-фактур</w:t>
      </w:r>
      <w:r>
        <w:rPr>
          <w:sz w:val="22"/>
          <w:szCs w:val="22"/>
          <w:lang w:eastAsia="zh-CN"/>
        </w:rPr>
        <w:t>а</w:t>
      </w:r>
      <w:r w:rsidRPr="00F316CD">
        <w:rPr>
          <w:sz w:val="22"/>
          <w:szCs w:val="22"/>
          <w:lang w:eastAsia="zh-CN"/>
        </w:rPr>
        <w:t>, накладн</w:t>
      </w:r>
      <w:r>
        <w:rPr>
          <w:sz w:val="22"/>
          <w:szCs w:val="22"/>
          <w:lang w:eastAsia="zh-CN"/>
        </w:rPr>
        <w:t>ая</w:t>
      </w:r>
      <w:r w:rsidRPr="00F316CD">
        <w:rPr>
          <w:sz w:val="22"/>
          <w:szCs w:val="22"/>
          <w:lang w:eastAsia="zh-CN"/>
        </w:rPr>
        <w:t xml:space="preserve">, акт приемки-передачи и акт оказания услуг по монтажу, </w:t>
      </w:r>
      <w:proofErr w:type="spellStart"/>
      <w:proofErr w:type="gramStart"/>
      <w:r w:rsidRPr="00F316CD">
        <w:rPr>
          <w:sz w:val="22"/>
          <w:szCs w:val="22"/>
          <w:lang w:eastAsia="zh-CN"/>
        </w:rPr>
        <w:t>пуско</w:t>
      </w:r>
      <w:proofErr w:type="spellEnd"/>
      <w:r w:rsidRPr="00F316CD">
        <w:rPr>
          <w:sz w:val="22"/>
          <w:szCs w:val="22"/>
          <w:lang w:eastAsia="zh-CN"/>
        </w:rPr>
        <w:t xml:space="preserve"> – наладочным</w:t>
      </w:r>
      <w:proofErr w:type="gramEnd"/>
      <w:r w:rsidRPr="00F316CD">
        <w:rPr>
          <w:sz w:val="22"/>
          <w:szCs w:val="22"/>
          <w:lang w:eastAsia="zh-CN"/>
        </w:rPr>
        <w:t xml:space="preserve"> работам (</w:t>
      </w:r>
      <w:r>
        <w:rPr>
          <w:sz w:val="22"/>
          <w:szCs w:val="22"/>
          <w:lang w:eastAsia="zh-CN"/>
        </w:rPr>
        <w:t>инструктажа/обучению работников</w:t>
      </w:r>
      <w:r>
        <w:rPr>
          <w:spacing w:val="2"/>
          <w:sz w:val="22"/>
          <w:szCs w:val="22"/>
        </w:rPr>
        <w:t>), заключение уполномоченного органа об утверждении предельной цены на заявленную медицинскую технику.</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bookmarkStart w:id="60" w:name="z494"/>
      <w:bookmarkEnd w:id="60"/>
      <w:r w:rsidRPr="00387ECE">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61" w:name="z495"/>
      <w:bookmarkEnd w:id="6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62" w:name="z496"/>
      <w:bookmarkEnd w:id="6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63" w:name="z497"/>
      <w:bookmarkEnd w:id="6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4" w:name="z498"/>
      <w:bookmarkEnd w:id="6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Упаковка и маркировка ящиков, а также документация внутри и </w:t>
      </w:r>
      <w:proofErr w:type="gramStart"/>
      <w:r w:rsidRPr="00387ECE">
        <w:rPr>
          <w:spacing w:val="2"/>
          <w:sz w:val="22"/>
          <w:szCs w:val="22"/>
        </w:rPr>
        <w:t>вне</w:t>
      </w:r>
      <w:proofErr w:type="gramEnd"/>
      <w:r w:rsidRPr="00387ECE">
        <w:rPr>
          <w:spacing w:val="2"/>
          <w:sz w:val="22"/>
          <w:szCs w:val="22"/>
        </w:rPr>
        <w:t xml:space="preserve"> </w:t>
      </w:r>
      <w:proofErr w:type="gramStart"/>
      <w:r w:rsidRPr="00387ECE">
        <w:rPr>
          <w:spacing w:val="2"/>
          <w:sz w:val="22"/>
          <w:szCs w:val="22"/>
        </w:rPr>
        <w:t>ее</w:t>
      </w:r>
      <w:proofErr w:type="gramEnd"/>
      <w:r w:rsidRPr="00387ECE">
        <w:rPr>
          <w:spacing w:val="2"/>
          <w:sz w:val="22"/>
          <w:szCs w:val="22"/>
        </w:rPr>
        <w:t xml:space="preserve"> должны строго соответствовать специальным требованиям, определенным Заказчиком.</w:t>
      </w:r>
      <w:bookmarkStart w:id="65" w:name="z499"/>
      <w:bookmarkEnd w:id="6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bookmarkStart w:id="66" w:name="z500"/>
      <w:bookmarkEnd w:id="6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67" w:name="z501"/>
      <w:bookmarkEnd w:id="6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рамках данного Договора Поставщик должен предоставить услуги, указанные в тендерной документации.</w:t>
      </w:r>
      <w:bookmarkStart w:id="68" w:name="z502"/>
      <w:bookmarkEnd w:id="6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на сопутствующие услуги должны быть включены в цену Договора.</w:t>
      </w:r>
      <w:bookmarkStart w:id="69" w:name="z503"/>
      <w:bookmarkEnd w:id="6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70" w:name="z504"/>
      <w:bookmarkEnd w:id="7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в случае прекращения производства им запасных частей, должен:</w:t>
      </w:r>
      <w:bookmarkStart w:id="71" w:name="z505"/>
      <w:bookmarkEnd w:id="71"/>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72" w:name="z506"/>
      <w:bookmarkEnd w:id="72"/>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73" w:name="z507"/>
      <w:bookmarkEnd w:id="7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74" w:name="z508"/>
      <w:bookmarkEnd w:id="74"/>
    </w:p>
    <w:p w:rsidR="00615FD8" w:rsidRPr="002F7B27"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Эта гарантия действительна в </w:t>
      </w:r>
      <w:r w:rsidRPr="00F316CD">
        <w:rPr>
          <w:spacing w:val="2"/>
          <w:sz w:val="22"/>
          <w:szCs w:val="22"/>
        </w:rPr>
        <w:t xml:space="preserve">течение </w:t>
      </w:r>
      <w:r>
        <w:rPr>
          <w:spacing w:val="2"/>
          <w:sz w:val="22"/>
          <w:szCs w:val="22"/>
        </w:rPr>
        <w:t>37</w:t>
      </w:r>
      <w:r w:rsidRPr="00F316CD">
        <w:rPr>
          <w:spacing w:val="2"/>
          <w:sz w:val="22"/>
          <w:szCs w:val="22"/>
        </w:rPr>
        <w:t xml:space="preserve"> месяцев</w:t>
      </w:r>
      <w:r w:rsidRPr="00387ECE">
        <w:rPr>
          <w:spacing w:val="2"/>
          <w:sz w:val="22"/>
          <w:szCs w:val="22"/>
        </w:rPr>
        <w:t xml:space="preserve"> после</w:t>
      </w:r>
      <w:r>
        <w:rPr>
          <w:spacing w:val="2"/>
          <w:sz w:val="22"/>
          <w:szCs w:val="22"/>
        </w:rPr>
        <w:t xml:space="preserve"> </w:t>
      </w:r>
      <w:r w:rsidRPr="002F7B27">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75" w:name="z509"/>
      <w:bookmarkEnd w:id="7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76" w:name="z510"/>
      <w:bookmarkEnd w:id="7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77" w:name="z511"/>
      <w:bookmarkEnd w:id="7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Поставщик, получив уведомление, не исправит дефек</w:t>
      </w:r>
      <w:proofErr w:type="gramStart"/>
      <w:r w:rsidRPr="00387ECE">
        <w:rPr>
          <w:spacing w:val="2"/>
          <w:sz w:val="22"/>
          <w:szCs w:val="22"/>
        </w:rPr>
        <w:t>т(</w:t>
      </w:r>
      <w:proofErr w:type="spellStart"/>
      <w:proofErr w:type="gramEnd"/>
      <w:r w:rsidRPr="00387ECE">
        <w:rPr>
          <w:spacing w:val="2"/>
          <w:sz w:val="22"/>
          <w:szCs w:val="22"/>
        </w:rPr>
        <w:t>ы</w:t>
      </w:r>
      <w:proofErr w:type="spellEnd"/>
      <w:r w:rsidRPr="00387ECE">
        <w:rPr>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78" w:name="z512"/>
      <w:bookmarkEnd w:id="7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79" w:name="z513"/>
      <w:bookmarkEnd w:id="7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указанные Заказчиком в Договоре, должны соответствовать ценам, указанным Поставщиком в его тендерной заявке.</w:t>
      </w:r>
      <w:bookmarkStart w:id="80" w:name="z514"/>
      <w:bookmarkEnd w:id="8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81" w:name="z515"/>
      <w:bookmarkEnd w:id="8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82" w:name="z516"/>
      <w:bookmarkEnd w:id="8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83" w:name="z517"/>
      <w:bookmarkEnd w:id="8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bookmarkStart w:id="84" w:name="z518"/>
      <w:bookmarkEnd w:id="8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bookmarkStart w:id="85" w:name="z519"/>
      <w:bookmarkEnd w:id="8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87ECE">
        <w:rPr>
          <w:spacing w:val="2"/>
          <w:sz w:val="22"/>
          <w:szCs w:val="22"/>
        </w:rPr>
        <w:t>е(</w:t>
      </w:r>
      <w:proofErr w:type="gramEnd"/>
      <w:r w:rsidRPr="00387ECE">
        <w:rPr>
          <w:spacing w:val="2"/>
          <w:sz w:val="22"/>
          <w:szCs w:val="2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86" w:name="z520"/>
      <w:bookmarkEnd w:id="8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87" w:name="z521"/>
      <w:bookmarkEnd w:id="8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88" w:name="z522"/>
      <w:bookmarkEnd w:id="8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89" w:name="z524"/>
      <w:bookmarkEnd w:id="8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90" w:name="z525"/>
      <w:bookmarkEnd w:id="9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87ECE">
        <w:rPr>
          <w:spacing w:val="2"/>
          <w:sz w:val="22"/>
          <w:szCs w:val="22"/>
        </w:rPr>
        <w:t xml:space="preserve">несет никакой </w:t>
      </w:r>
      <w:r w:rsidRPr="00387ECE">
        <w:rPr>
          <w:spacing w:val="2"/>
          <w:sz w:val="22"/>
          <w:szCs w:val="22"/>
        </w:rPr>
        <w:lastRenderedPageBreak/>
        <w:t>финансовой обязанности</w:t>
      </w:r>
      <w:proofErr w:type="gramEnd"/>
      <w:r w:rsidRPr="00387ECE">
        <w:rPr>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91" w:name="z526"/>
      <w:bookmarkEnd w:id="9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92" w:name="z527"/>
      <w:bookmarkEnd w:id="9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93" w:name="z528"/>
      <w:bookmarkEnd w:id="9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94" w:name="z529"/>
      <w:bookmarkEnd w:id="9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Договор составляется на государственном и/или русском языках. В случае</w:t>
      </w:r>
      <w:proofErr w:type="gramStart"/>
      <w:r w:rsidRPr="00387ECE">
        <w:rPr>
          <w:spacing w:val="2"/>
          <w:sz w:val="22"/>
          <w:szCs w:val="22"/>
        </w:rPr>
        <w:t>,</w:t>
      </w:r>
      <w:proofErr w:type="gramEnd"/>
      <w:r w:rsidRPr="00387ECE">
        <w:rPr>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95" w:name="z530"/>
      <w:bookmarkEnd w:id="9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96" w:name="z531"/>
      <w:bookmarkEnd w:id="9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97" w:name="z532"/>
      <w:bookmarkEnd w:id="9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bookmarkStart w:id="98" w:name="z533"/>
      <w:bookmarkEnd w:id="98"/>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bookmarkStart w:id="99" w:name="z534"/>
      <w:bookmarkEnd w:id="99"/>
    </w:p>
    <w:p w:rsidR="00615FD8" w:rsidRPr="00005FE1" w:rsidRDefault="00615FD8" w:rsidP="0095542B">
      <w:pPr>
        <w:pStyle w:val="a7"/>
        <w:numPr>
          <w:ilvl w:val="0"/>
          <w:numId w:val="6"/>
        </w:numPr>
        <w:shd w:val="clear" w:color="auto" w:fill="FFFFFF"/>
        <w:spacing w:before="0" w:beforeAutospacing="0" w:after="0" w:afterAutospacing="0"/>
        <w:ind w:left="0" w:firstLine="709"/>
        <w:textAlignment w:val="baseline"/>
        <w:rPr>
          <w:spacing w:val="2"/>
          <w:sz w:val="22"/>
          <w:szCs w:val="22"/>
        </w:rPr>
      </w:pPr>
      <w:r w:rsidRPr="00005FE1">
        <w:rPr>
          <w:spacing w:val="2"/>
          <w:sz w:val="22"/>
          <w:szCs w:val="22"/>
        </w:rPr>
        <w:t>Настоящий Договор вступает в силу после подписания Сторонами и</w:t>
      </w:r>
      <w:r>
        <w:rPr>
          <w:spacing w:val="2"/>
          <w:sz w:val="22"/>
          <w:szCs w:val="22"/>
        </w:rPr>
        <w:t>/или</w:t>
      </w:r>
      <w:r w:rsidRPr="00005FE1">
        <w:rPr>
          <w:spacing w:val="2"/>
          <w:sz w:val="22"/>
          <w:szCs w:val="22"/>
        </w:rPr>
        <w:t xml:space="preserve"> внесения Поставщиком обеспечения исполнения Договора.</w:t>
      </w:r>
      <w:bookmarkStart w:id="100" w:name="z535"/>
      <w:bookmarkEnd w:id="100"/>
      <w:r w:rsidRPr="00005FE1">
        <w:rPr>
          <w:spacing w:val="2"/>
          <w:sz w:val="22"/>
          <w:szCs w:val="22"/>
        </w:rPr>
        <w:t xml:space="preserve"> </w:t>
      </w:r>
      <w:r w:rsidRPr="00005FE1">
        <w:rPr>
          <w:color w:val="000000"/>
          <w:sz w:val="22"/>
          <w:szCs w:val="22"/>
        </w:rPr>
        <w:t xml:space="preserve">Гарантийное обеспечение исполнения договора в размере трех процентов от общей суммы Договора закупа вносится поставщиком не позднее десяти рабочих дней со дня </w:t>
      </w:r>
      <w:r w:rsidRPr="00A658AC">
        <w:rPr>
          <w:color w:val="000000"/>
          <w:sz w:val="22"/>
          <w:szCs w:val="22"/>
        </w:rPr>
        <w:t>подписания, если им не предусмотрено иное,</w:t>
      </w:r>
      <w:r w:rsidRPr="00A658AC">
        <w:rPr>
          <w:sz w:val="22"/>
          <w:szCs w:val="22"/>
        </w:rPr>
        <w:t xml:space="preserve"> в виде:</w:t>
      </w:r>
      <w:r w:rsidRPr="00A658AC">
        <w:rPr>
          <w:sz w:val="22"/>
          <w:szCs w:val="22"/>
        </w:rPr>
        <w:br/>
        <w:t xml:space="preserve">- гарантийного денежного взноса на банковский счет: </w:t>
      </w:r>
      <w:r w:rsidR="0095542B" w:rsidRPr="0095542B">
        <w:rPr>
          <w:sz w:val="22"/>
          <w:szCs w:val="22"/>
        </w:rPr>
        <w:t>БИК HSBKKZKX, ИИК KZ976017221000000125, АО "Народный Банк Казахстана"</w:t>
      </w:r>
      <w:r w:rsidRPr="00A658AC">
        <w:rPr>
          <w:sz w:val="22"/>
          <w:szCs w:val="22"/>
        </w:rPr>
        <w:t xml:space="preserve">; </w:t>
      </w:r>
      <w:r w:rsidRPr="00A658AC">
        <w:rPr>
          <w:sz w:val="22"/>
          <w:szCs w:val="22"/>
        </w:rPr>
        <w:br/>
        <w:t xml:space="preserve">либо: </w:t>
      </w:r>
      <w:r w:rsidRPr="00A658AC">
        <w:rPr>
          <w:color w:val="000000"/>
          <w:sz w:val="22"/>
          <w:szCs w:val="22"/>
        </w:rPr>
        <w:t>банковской гарантии, выданной в соответствии</w:t>
      </w:r>
      <w:r w:rsidRPr="00005FE1">
        <w:rPr>
          <w:color w:val="000000"/>
          <w:sz w:val="22"/>
          <w:szCs w:val="22"/>
        </w:rPr>
        <w:t xml:space="preserve"> с нормативными правовыми актами Национального Банка Республики Казахстан, по </w:t>
      </w:r>
      <w:proofErr w:type="gramStart"/>
      <w:r w:rsidRPr="00005FE1">
        <w:rPr>
          <w:color w:val="000000"/>
          <w:sz w:val="22"/>
          <w:szCs w:val="22"/>
        </w:rPr>
        <w:t>форме, утвержденной уполномоченным органом в области здравоохранения</w:t>
      </w:r>
      <w:r w:rsidRPr="00A658AC">
        <w:rPr>
          <w:spacing w:val="2"/>
          <w:sz w:val="22"/>
          <w:szCs w:val="22"/>
        </w:rPr>
        <w:t xml:space="preserve"> </w:t>
      </w:r>
      <w:r w:rsidRPr="001C72E8">
        <w:rPr>
          <w:spacing w:val="2"/>
          <w:sz w:val="22"/>
          <w:szCs w:val="22"/>
        </w:rPr>
        <w:t>и действует</w:t>
      </w:r>
      <w:proofErr w:type="gramEnd"/>
      <w:r w:rsidRPr="001C72E8">
        <w:rPr>
          <w:spacing w:val="2"/>
          <w:sz w:val="22"/>
          <w:szCs w:val="22"/>
        </w:rPr>
        <w:t xml:space="preserve"> </w:t>
      </w:r>
      <w:r>
        <w:rPr>
          <w:spacing w:val="2"/>
          <w:sz w:val="22"/>
          <w:szCs w:val="22"/>
        </w:rPr>
        <w:t>по</w:t>
      </w:r>
      <w:r w:rsidRPr="001C72E8">
        <w:rPr>
          <w:spacing w:val="2"/>
          <w:sz w:val="22"/>
          <w:szCs w:val="22"/>
        </w:rPr>
        <w:t xml:space="preserve"> 31 декабря 20</w:t>
      </w:r>
      <w:r w:rsidRPr="00F946EC">
        <w:rPr>
          <w:spacing w:val="2"/>
          <w:sz w:val="22"/>
          <w:szCs w:val="22"/>
        </w:rPr>
        <w:t>2</w:t>
      </w:r>
      <w:r>
        <w:rPr>
          <w:spacing w:val="2"/>
          <w:sz w:val="22"/>
          <w:szCs w:val="22"/>
        </w:rPr>
        <w:t>1</w:t>
      </w:r>
      <w:r w:rsidRPr="001C72E8">
        <w:rPr>
          <w:spacing w:val="2"/>
          <w:sz w:val="22"/>
          <w:szCs w:val="22"/>
        </w:rPr>
        <w:t xml:space="preserve"> года.</w:t>
      </w:r>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Адреса и реквизиты Сторон:</w:t>
      </w:r>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bookmarkStart w:id="101" w:name="z537"/>
      <w:bookmarkEnd w:id="101"/>
      <w:r w:rsidRPr="00005FE1">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w:t>
      </w:r>
      <w:r w:rsidRPr="00387ECE">
        <w:rPr>
          <w:spacing w:val="2"/>
          <w:sz w:val="22"/>
          <w:szCs w:val="22"/>
        </w:rPr>
        <w:t xml:space="preserve">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615FD8" w:rsidRPr="00387ECE" w:rsidSect="00E050C6">
      <w:pgSz w:w="16838" w:h="11906" w:orient="landscape"/>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749"/>
    <w:multiLevelType w:val="hybridMultilevel"/>
    <w:tmpl w:val="22882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7"/>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827BD"/>
    <w:rsid w:val="00001E76"/>
    <w:rsid w:val="00025EC6"/>
    <w:rsid w:val="00045009"/>
    <w:rsid w:val="00047E07"/>
    <w:rsid w:val="00057910"/>
    <w:rsid w:val="0007677C"/>
    <w:rsid w:val="00082955"/>
    <w:rsid w:val="00084DFB"/>
    <w:rsid w:val="000975B7"/>
    <w:rsid w:val="000A4DBA"/>
    <w:rsid w:val="000A5CB9"/>
    <w:rsid w:val="000B4682"/>
    <w:rsid w:val="000B65D5"/>
    <w:rsid w:val="000D1A27"/>
    <w:rsid w:val="000E34FB"/>
    <w:rsid w:val="000F2FAC"/>
    <w:rsid w:val="0010050A"/>
    <w:rsid w:val="00101612"/>
    <w:rsid w:val="00105585"/>
    <w:rsid w:val="00111541"/>
    <w:rsid w:val="00116D2A"/>
    <w:rsid w:val="00137543"/>
    <w:rsid w:val="00143932"/>
    <w:rsid w:val="001473A8"/>
    <w:rsid w:val="0014750E"/>
    <w:rsid w:val="001535FC"/>
    <w:rsid w:val="001667EF"/>
    <w:rsid w:val="001777A0"/>
    <w:rsid w:val="00183AFE"/>
    <w:rsid w:val="0018697B"/>
    <w:rsid w:val="001929EB"/>
    <w:rsid w:val="00197635"/>
    <w:rsid w:val="001C668C"/>
    <w:rsid w:val="001F1D64"/>
    <w:rsid w:val="001F5758"/>
    <w:rsid w:val="001F7FF2"/>
    <w:rsid w:val="00202FFB"/>
    <w:rsid w:val="00204061"/>
    <w:rsid w:val="00205C0B"/>
    <w:rsid w:val="00207CD8"/>
    <w:rsid w:val="00213152"/>
    <w:rsid w:val="00213249"/>
    <w:rsid w:val="002155E4"/>
    <w:rsid w:val="00217875"/>
    <w:rsid w:val="00222EA5"/>
    <w:rsid w:val="00235191"/>
    <w:rsid w:val="002351AF"/>
    <w:rsid w:val="0023531F"/>
    <w:rsid w:val="002356A3"/>
    <w:rsid w:val="00236836"/>
    <w:rsid w:val="00253E56"/>
    <w:rsid w:val="00257A4D"/>
    <w:rsid w:val="00262FBA"/>
    <w:rsid w:val="002649F4"/>
    <w:rsid w:val="0026785C"/>
    <w:rsid w:val="00272615"/>
    <w:rsid w:val="002746CC"/>
    <w:rsid w:val="002827BD"/>
    <w:rsid w:val="00282B78"/>
    <w:rsid w:val="00292D4D"/>
    <w:rsid w:val="002955A5"/>
    <w:rsid w:val="002A76F0"/>
    <w:rsid w:val="002C1676"/>
    <w:rsid w:val="002D5688"/>
    <w:rsid w:val="002F2D9E"/>
    <w:rsid w:val="00300537"/>
    <w:rsid w:val="00305D64"/>
    <w:rsid w:val="0031078B"/>
    <w:rsid w:val="003122F4"/>
    <w:rsid w:val="00320B96"/>
    <w:rsid w:val="003310AA"/>
    <w:rsid w:val="00336C89"/>
    <w:rsid w:val="0035388E"/>
    <w:rsid w:val="00357962"/>
    <w:rsid w:val="00364AD9"/>
    <w:rsid w:val="00371433"/>
    <w:rsid w:val="00374BE8"/>
    <w:rsid w:val="003754B2"/>
    <w:rsid w:val="003831FD"/>
    <w:rsid w:val="00384B77"/>
    <w:rsid w:val="003863AB"/>
    <w:rsid w:val="00387A0D"/>
    <w:rsid w:val="00393139"/>
    <w:rsid w:val="0039337C"/>
    <w:rsid w:val="003A25C3"/>
    <w:rsid w:val="003B54ED"/>
    <w:rsid w:val="003D1266"/>
    <w:rsid w:val="003E4207"/>
    <w:rsid w:val="003E583B"/>
    <w:rsid w:val="003F3236"/>
    <w:rsid w:val="003F7253"/>
    <w:rsid w:val="00405594"/>
    <w:rsid w:val="0040799C"/>
    <w:rsid w:val="004153B4"/>
    <w:rsid w:val="00416938"/>
    <w:rsid w:val="00436D52"/>
    <w:rsid w:val="00441A45"/>
    <w:rsid w:val="00443C0F"/>
    <w:rsid w:val="004446B1"/>
    <w:rsid w:val="00446114"/>
    <w:rsid w:val="00454EA2"/>
    <w:rsid w:val="0046413C"/>
    <w:rsid w:val="00467049"/>
    <w:rsid w:val="00471099"/>
    <w:rsid w:val="00475E1D"/>
    <w:rsid w:val="004876B6"/>
    <w:rsid w:val="004934C3"/>
    <w:rsid w:val="004A4BD9"/>
    <w:rsid w:val="004B12D7"/>
    <w:rsid w:val="004C2FA8"/>
    <w:rsid w:val="004C7777"/>
    <w:rsid w:val="004E6D61"/>
    <w:rsid w:val="004F2DB0"/>
    <w:rsid w:val="004F59A4"/>
    <w:rsid w:val="00501913"/>
    <w:rsid w:val="005133FC"/>
    <w:rsid w:val="00522AF5"/>
    <w:rsid w:val="00532049"/>
    <w:rsid w:val="00532834"/>
    <w:rsid w:val="0053641F"/>
    <w:rsid w:val="005556F2"/>
    <w:rsid w:val="00570F92"/>
    <w:rsid w:val="00571B7E"/>
    <w:rsid w:val="00575AA1"/>
    <w:rsid w:val="00583DE6"/>
    <w:rsid w:val="00584BEB"/>
    <w:rsid w:val="0059483C"/>
    <w:rsid w:val="00595409"/>
    <w:rsid w:val="005968DF"/>
    <w:rsid w:val="005A7221"/>
    <w:rsid w:val="005B1159"/>
    <w:rsid w:val="005C2E59"/>
    <w:rsid w:val="005D7C61"/>
    <w:rsid w:val="005E6622"/>
    <w:rsid w:val="0060486D"/>
    <w:rsid w:val="00607321"/>
    <w:rsid w:val="00615FD8"/>
    <w:rsid w:val="006240D7"/>
    <w:rsid w:val="00626ED2"/>
    <w:rsid w:val="00631FE7"/>
    <w:rsid w:val="006427D3"/>
    <w:rsid w:val="00642A16"/>
    <w:rsid w:val="0065193D"/>
    <w:rsid w:val="006579C7"/>
    <w:rsid w:val="006613BC"/>
    <w:rsid w:val="00662257"/>
    <w:rsid w:val="00667B00"/>
    <w:rsid w:val="00670DF0"/>
    <w:rsid w:val="006A192C"/>
    <w:rsid w:val="006A3EF6"/>
    <w:rsid w:val="006A657B"/>
    <w:rsid w:val="006B0D56"/>
    <w:rsid w:val="006B58AD"/>
    <w:rsid w:val="006B773B"/>
    <w:rsid w:val="006B78CA"/>
    <w:rsid w:val="006D6CAD"/>
    <w:rsid w:val="006F0603"/>
    <w:rsid w:val="006F3982"/>
    <w:rsid w:val="00703113"/>
    <w:rsid w:val="007037F9"/>
    <w:rsid w:val="007054CD"/>
    <w:rsid w:val="00720D36"/>
    <w:rsid w:val="0072383B"/>
    <w:rsid w:val="00733966"/>
    <w:rsid w:val="00735FF4"/>
    <w:rsid w:val="007446B3"/>
    <w:rsid w:val="0075757F"/>
    <w:rsid w:val="007604DB"/>
    <w:rsid w:val="00760B2C"/>
    <w:rsid w:val="007639D2"/>
    <w:rsid w:val="0076409B"/>
    <w:rsid w:val="007762FA"/>
    <w:rsid w:val="007B04A8"/>
    <w:rsid w:val="007B35B3"/>
    <w:rsid w:val="007B50E0"/>
    <w:rsid w:val="007D0540"/>
    <w:rsid w:val="007D6731"/>
    <w:rsid w:val="007E1B12"/>
    <w:rsid w:val="007E6163"/>
    <w:rsid w:val="008131CC"/>
    <w:rsid w:val="008144DD"/>
    <w:rsid w:val="00816928"/>
    <w:rsid w:val="008257C7"/>
    <w:rsid w:val="00825F12"/>
    <w:rsid w:val="0083339A"/>
    <w:rsid w:val="00833B4B"/>
    <w:rsid w:val="00835F9C"/>
    <w:rsid w:val="00841DBA"/>
    <w:rsid w:val="00841E86"/>
    <w:rsid w:val="0084738D"/>
    <w:rsid w:val="00857353"/>
    <w:rsid w:val="008702DB"/>
    <w:rsid w:val="00871812"/>
    <w:rsid w:val="00873ED2"/>
    <w:rsid w:val="00882720"/>
    <w:rsid w:val="00885E5B"/>
    <w:rsid w:val="008912E6"/>
    <w:rsid w:val="00895FA2"/>
    <w:rsid w:val="00896CEC"/>
    <w:rsid w:val="008A134F"/>
    <w:rsid w:val="008A3191"/>
    <w:rsid w:val="008C39FA"/>
    <w:rsid w:val="008D5F83"/>
    <w:rsid w:val="008E102C"/>
    <w:rsid w:val="0091572B"/>
    <w:rsid w:val="009160A9"/>
    <w:rsid w:val="00916ED5"/>
    <w:rsid w:val="00926B5F"/>
    <w:rsid w:val="00931CF7"/>
    <w:rsid w:val="00940EEF"/>
    <w:rsid w:val="00946BD4"/>
    <w:rsid w:val="00946D18"/>
    <w:rsid w:val="0095542B"/>
    <w:rsid w:val="009626D6"/>
    <w:rsid w:val="00970FA2"/>
    <w:rsid w:val="009768E8"/>
    <w:rsid w:val="00981775"/>
    <w:rsid w:val="00981F0C"/>
    <w:rsid w:val="00992015"/>
    <w:rsid w:val="00994E17"/>
    <w:rsid w:val="009C417B"/>
    <w:rsid w:val="009C69C9"/>
    <w:rsid w:val="009F0450"/>
    <w:rsid w:val="009F0CB0"/>
    <w:rsid w:val="009F1FEC"/>
    <w:rsid w:val="009F51C2"/>
    <w:rsid w:val="00A236E8"/>
    <w:rsid w:val="00A2448E"/>
    <w:rsid w:val="00A24971"/>
    <w:rsid w:val="00A3538D"/>
    <w:rsid w:val="00A42F79"/>
    <w:rsid w:val="00A516E6"/>
    <w:rsid w:val="00A626E5"/>
    <w:rsid w:val="00A672A3"/>
    <w:rsid w:val="00A678B4"/>
    <w:rsid w:val="00A71E9B"/>
    <w:rsid w:val="00A741C7"/>
    <w:rsid w:val="00A85578"/>
    <w:rsid w:val="00A87B64"/>
    <w:rsid w:val="00A90F04"/>
    <w:rsid w:val="00A94701"/>
    <w:rsid w:val="00AA0764"/>
    <w:rsid w:val="00AA7AD3"/>
    <w:rsid w:val="00AB4F48"/>
    <w:rsid w:val="00AC3143"/>
    <w:rsid w:val="00AD0279"/>
    <w:rsid w:val="00AD2A34"/>
    <w:rsid w:val="00AD7ABD"/>
    <w:rsid w:val="00AE555B"/>
    <w:rsid w:val="00AE6376"/>
    <w:rsid w:val="00B0219B"/>
    <w:rsid w:val="00B15DB6"/>
    <w:rsid w:val="00B251EE"/>
    <w:rsid w:val="00B3068F"/>
    <w:rsid w:val="00B31BC1"/>
    <w:rsid w:val="00B3490F"/>
    <w:rsid w:val="00B516E5"/>
    <w:rsid w:val="00B678C0"/>
    <w:rsid w:val="00B705DB"/>
    <w:rsid w:val="00B73B0B"/>
    <w:rsid w:val="00B74939"/>
    <w:rsid w:val="00B82EA6"/>
    <w:rsid w:val="00BC26B1"/>
    <w:rsid w:val="00BC42DB"/>
    <w:rsid w:val="00BD0A1C"/>
    <w:rsid w:val="00BE68CC"/>
    <w:rsid w:val="00BF7490"/>
    <w:rsid w:val="00C01196"/>
    <w:rsid w:val="00C01A52"/>
    <w:rsid w:val="00C257A6"/>
    <w:rsid w:val="00C278A0"/>
    <w:rsid w:val="00C41B76"/>
    <w:rsid w:val="00C54950"/>
    <w:rsid w:val="00C55B3A"/>
    <w:rsid w:val="00C60441"/>
    <w:rsid w:val="00C62BA0"/>
    <w:rsid w:val="00C75DAA"/>
    <w:rsid w:val="00C906D3"/>
    <w:rsid w:val="00C94852"/>
    <w:rsid w:val="00CA5F99"/>
    <w:rsid w:val="00CA7D5D"/>
    <w:rsid w:val="00CD2DA6"/>
    <w:rsid w:val="00CD2E8C"/>
    <w:rsid w:val="00CE463C"/>
    <w:rsid w:val="00CF62EF"/>
    <w:rsid w:val="00D11C16"/>
    <w:rsid w:val="00D159DB"/>
    <w:rsid w:val="00D24BC3"/>
    <w:rsid w:val="00D3530F"/>
    <w:rsid w:val="00D4106C"/>
    <w:rsid w:val="00D6149A"/>
    <w:rsid w:val="00D7202D"/>
    <w:rsid w:val="00D75938"/>
    <w:rsid w:val="00D75C35"/>
    <w:rsid w:val="00D76BFD"/>
    <w:rsid w:val="00D777DA"/>
    <w:rsid w:val="00D83106"/>
    <w:rsid w:val="00D83DB8"/>
    <w:rsid w:val="00D91141"/>
    <w:rsid w:val="00D96C18"/>
    <w:rsid w:val="00D97563"/>
    <w:rsid w:val="00DA581C"/>
    <w:rsid w:val="00DB2CA2"/>
    <w:rsid w:val="00DB40A4"/>
    <w:rsid w:val="00DB5AF4"/>
    <w:rsid w:val="00DD2EAC"/>
    <w:rsid w:val="00DD700D"/>
    <w:rsid w:val="00DE3E6A"/>
    <w:rsid w:val="00DE6A3D"/>
    <w:rsid w:val="00DF139D"/>
    <w:rsid w:val="00E050C6"/>
    <w:rsid w:val="00E06BD2"/>
    <w:rsid w:val="00E07FFB"/>
    <w:rsid w:val="00E205D4"/>
    <w:rsid w:val="00E23016"/>
    <w:rsid w:val="00E278D0"/>
    <w:rsid w:val="00E416F3"/>
    <w:rsid w:val="00E61E8E"/>
    <w:rsid w:val="00E65FB2"/>
    <w:rsid w:val="00E727C9"/>
    <w:rsid w:val="00E771C6"/>
    <w:rsid w:val="00EB04A6"/>
    <w:rsid w:val="00EC0651"/>
    <w:rsid w:val="00ED5256"/>
    <w:rsid w:val="00EE0C08"/>
    <w:rsid w:val="00EE1E46"/>
    <w:rsid w:val="00EE2304"/>
    <w:rsid w:val="00EE3A96"/>
    <w:rsid w:val="00EF7F7B"/>
    <w:rsid w:val="00F029D8"/>
    <w:rsid w:val="00F07BC7"/>
    <w:rsid w:val="00F1157F"/>
    <w:rsid w:val="00F12A4F"/>
    <w:rsid w:val="00F273ED"/>
    <w:rsid w:val="00F45249"/>
    <w:rsid w:val="00F47696"/>
    <w:rsid w:val="00F530A8"/>
    <w:rsid w:val="00F62C02"/>
    <w:rsid w:val="00F7214C"/>
    <w:rsid w:val="00F77DE5"/>
    <w:rsid w:val="00F825A6"/>
    <w:rsid w:val="00F843F9"/>
    <w:rsid w:val="00F87025"/>
    <w:rsid w:val="00F942CC"/>
    <w:rsid w:val="00F96356"/>
    <w:rsid w:val="00FA3676"/>
    <w:rsid w:val="00FB3234"/>
    <w:rsid w:val="00FC5C8D"/>
    <w:rsid w:val="00FD1930"/>
    <w:rsid w:val="00FD569A"/>
    <w:rsid w:val="00FD6057"/>
    <w:rsid w:val="00FE6D73"/>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 w:type="character" w:customStyle="1" w:styleId="-">
    <w:name w:val="Интернет-ссылка"/>
    <w:basedOn w:val="a0"/>
    <w:uiPriority w:val="99"/>
    <w:semiHidden/>
    <w:unhideWhenUsed/>
    <w:rsid w:val="00BC42DB"/>
    <w:rPr>
      <w:color w:val="0000FF"/>
      <w:u w:val="single"/>
    </w:rPr>
  </w:style>
  <w:style w:type="character" w:customStyle="1" w:styleId="customeruraddressru">
    <w:name w:val="customer_ur_address_ru"/>
    <w:basedOn w:val="a0"/>
    <w:rsid w:val="000A5CB9"/>
  </w:style>
  <w:style w:type="character" w:customStyle="1" w:styleId="customerbikru">
    <w:name w:val="customer_bik_ru"/>
    <w:basedOn w:val="a0"/>
    <w:rsid w:val="000A5CB9"/>
  </w:style>
  <w:style w:type="character" w:customStyle="1" w:styleId="customeriikru">
    <w:name w:val="customer_iik_ru"/>
    <w:basedOn w:val="a0"/>
    <w:rsid w:val="000A5CB9"/>
  </w:style>
  <w:style w:type="character" w:customStyle="1" w:styleId="banknameru">
    <w:name w:val="bank_name_ru"/>
    <w:basedOn w:val="a0"/>
    <w:rsid w:val="000A5CB9"/>
  </w:style>
  <w:style w:type="character" w:customStyle="1" w:styleId="customerphoneru">
    <w:name w:val="customer_phone_ru"/>
    <w:basedOn w:val="a0"/>
    <w:rsid w:val="000A5CB9"/>
  </w:style>
  <w:style w:type="character" w:customStyle="1" w:styleId="customerpositionru">
    <w:name w:val="customer_position_ru"/>
    <w:basedOn w:val="a0"/>
    <w:rsid w:val="000A5CB9"/>
  </w:style>
  <w:style w:type="character" w:customStyle="1" w:styleId="customerfioru">
    <w:name w:val="customer_fio_ru"/>
    <w:basedOn w:val="a0"/>
    <w:rsid w:val="000A5CB9"/>
  </w:style>
  <w:style w:type="character" w:customStyle="1" w:styleId="2">
    <w:name w:val="Основной текст (2)_"/>
    <w:basedOn w:val="a0"/>
    <w:link w:val="20"/>
    <w:rsid w:val="00CF62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62EF"/>
    <w:pPr>
      <w:widowControl w:val="0"/>
      <w:shd w:val="clear" w:color="auto" w:fill="FFFFFF"/>
      <w:spacing w:before="480" w:after="240" w:line="0" w:lineRule="atLeast"/>
    </w:pPr>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4A4BD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4A4BD9"/>
    <w:rPr>
      <w:rFonts w:ascii="Tahoma" w:hAnsi="Tahoma" w:cs="Tahoma"/>
      <w:sz w:val="16"/>
      <w:szCs w:val="16"/>
    </w:rPr>
  </w:style>
  <w:style w:type="character" w:customStyle="1" w:styleId="ad">
    <w:name w:val="a"/>
    <w:rsid w:val="00626ED2"/>
    <w:rPr>
      <w:color w:val="333399"/>
      <w:u w:val="single"/>
    </w:rPr>
  </w:style>
  <w:style w:type="character" w:customStyle="1" w:styleId="s2">
    <w:name w:val="s2"/>
    <w:rsid w:val="00626ED2"/>
    <w:rPr>
      <w:rFonts w:ascii="Times New Roman" w:hAnsi="Times New Roman" w:cs="Times New Roman" w:hint="default"/>
      <w:color w:val="333399"/>
      <w:u w:val="single"/>
    </w:rPr>
  </w:style>
  <w:style w:type="paragraph" w:customStyle="1" w:styleId="Iauiue">
    <w:name w:val="Iau?iue"/>
    <w:uiPriority w:val="99"/>
    <w:rsid w:val="007B35B3"/>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j15">
    <w:name w:val="j15"/>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6">
    <w:name w:val="j16"/>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3">
    <w:name w:val="j13"/>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P2100000375" TargetMode="External"/><Relationship Id="rId18" Type="http://schemas.openxmlformats.org/officeDocument/2006/relationships/hyperlink" Target="http:///online.zakon.kz/Document/?link_id=10040040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hyperlink" Target="https://adilet.zan.kz/rus/docs/P2100000375" TargetMode="External"/><Relationship Id="rId12" Type="http://schemas.openxmlformats.org/officeDocument/2006/relationships/hyperlink" Target="https://adilet.zan.kz/rus/docs/P2100000375" TargetMode="External"/><Relationship Id="rId17" Type="http://schemas.openxmlformats.org/officeDocument/2006/relationships/hyperlink" Target="http:///online.zakon.kz/Document/?link_id=1004004077" TargetMode="External"/><Relationship Id="rId25" Type="http://schemas.openxmlformats.org/officeDocument/2006/relationships/hyperlink" Target="http://online.zakon.kz/Document/?link_id=1005265260" TargetMode="Externa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s://adilet.zan.kz/rus/docs/K2000000360" TargetMode="External"/><Relationship Id="rId1" Type="http://schemas.openxmlformats.org/officeDocument/2006/relationships/customXml" Target="../customXml/item1.xml"/><Relationship Id="rId6" Type="http://schemas.openxmlformats.org/officeDocument/2006/relationships/hyperlink" Target="https://adilet.zan.kz/rus/docs/P2100000375" TargetMode="External"/><Relationship Id="rId11" Type="http://schemas.openxmlformats.org/officeDocument/2006/relationships/hyperlink" Target="https://adilet.zan.kz/rus/docs/P2100000375" TargetMode="External"/><Relationship Id="rId24" Type="http://schemas.openxmlformats.org/officeDocument/2006/relationships/hyperlink" Target="http://online.zakon.kz/Document/?link_id=1005265260" TargetMode="External"/><Relationship Id="rId5" Type="http://schemas.openxmlformats.org/officeDocument/2006/relationships/webSettings" Target="webSettings.xml"/><Relationship Id="rId15" Type="http://schemas.openxmlformats.org/officeDocument/2006/relationships/hyperlink" Target="https://adilet.zan.kz/rus/docs/P2100000375" TargetMode="External"/><Relationship Id="rId23" Type="http://schemas.openxmlformats.org/officeDocument/2006/relationships/hyperlink" Target="http://online.zakon.kz/Document/?link_id=1005265260" TargetMode="External"/><Relationship Id="rId10" Type="http://schemas.openxmlformats.org/officeDocument/2006/relationships/hyperlink" Target="https://adilet.zan.kz/rus/docs/P2100000375" TargetMode="External"/><Relationship Id="rId19"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online.zakon.kz/Document/?link_id=10052652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B9E7-FC23-4869-B7D7-2AF881F0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26</Pages>
  <Words>11746</Words>
  <Characters>66956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cp:revision>
  <cp:lastPrinted>2021-08-25T08:21:00Z</cp:lastPrinted>
  <dcterms:created xsi:type="dcterms:W3CDTF">2021-08-20T09:17:00Z</dcterms:created>
  <dcterms:modified xsi:type="dcterms:W3CDTF">2021-08-25T09:02:00Z</dcterms:modified>
</cp:coreProperties>
</file>